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7903" w:rsidRDefault="00000000">
      <w:pPr>
        <w:jc w:val="center"/>
        <w:rPr>
          <w:i/>
        </w:rPr>
      </w:pPr>
      <w:r>
        <w:rPr>
          <w:i/>
        </w:rPr>
        <w:t>Greek Readings</w:t>
      </w:r>
    </w:p>
    <w:p w14:paraId="00000003" w14:textId="77777777" w:rsidR="00627903" w:rsidRDefault="00000000">
      <w:pPr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>Series A, Lent 5</w:t>
      </w:r>
    </w:p>
    <w:p w14:paraId="00000004" w14:textId="08BB81C3" w:rsidR="00627903" w:rsidRDefault="00000000">
      <w:pPr>
        <w:jc w:val="center"/>
      </w:pPr>
      <w:r>
        <w:rPr>
          <w:b/>
        </w:rPr>
        <w:t>John 11:1</w:t>
      </w:r>
      <w:r w:rsidR="009F56DC">
        <w:rPr>
          <w:b/>
        </w:rPr>
        <w:t>–</w:t>
      </w:r>
      <w:r>
        <w:rPr>
          <w:b/>
        </w:rPr>
        <w:t>45</w:t>
      </w:r>
      <w:r w:rsidR="009F56DC">
        <w:rPr>
          <w:b/>
        </w:rPr>
        <w:t xml:space="preserve"> </w:t>
      </w:r>
      <w:r>
        <w:rPr>
          <w:b/>
        </w:rPr>
        <w:t>(46</w:t>
      </w:r>
      <w:r w:rsidR="009F56DC">
        <w:rPr>
          <w:b/>
        </w:rPr>
        <w:t>–</w:t>
      </w:r>
      <w:r>
        <w:rPr>
          <w:b/>
        </w:rPr>
        <w:t>53)</w:t>
      </w:r>
    </w:p>
    <w:p w14:paraId="00000005" w14:textId="77777777" w:rsidR="00627903" w:rsidRDefault="00000000">
      <w:r>
        <w:t xml:space="preserve"> </w:t>
      </w:r>
    </w:p>
    <w:p w14:paraId="00000006" w14:textId="77777777" w:rsidR="006279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Verse 1 – 10</w:t>
      </w:r>
    </w:p>
    <w:p w14:paraId="00000007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ἦν δὲ Μαριὰμ ἡ ἀλείψασα τὸν κύριον ___________________ What does this detail indicate? (cf. ἐκ τῆς κώμης Μαρίας καὶ Μάρθας in v1; 12:3; Lk 7:37, 38) ______</w:t>
      </w:r>
    </w:p>
    <w:p w14:paraId="00000008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ἴδε ὃν φιλεῖς ἀσθενεῖ ___________________________________________; parse ἠγάπα (v5) _______________________ What do these words reveal about Jesus’ relationship with Mary, Martha, and Lazarus? (cf. 11, 36) _______________________</w:t>
      </w:r>
    </w:p>
    <w:p w14:paraId="00000009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δοξασθῇ (v4) ___________________ How is this phrase predictive for the entire narrative? (cf. v40; 9:3; 13:31; 14:13; 17:4) __________________________________</w:t>
      </w:r>
    </w:p>
    <w:p w14:paraId="0000000A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Though seemingly superfluous, how is μετὰ τοῦτο (v7) functioning? ______________</w:t>
      </w:r>
    </w:p>
    <w:p w14:paraId="0000000B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νῦν ἐζήτουν σε λιθάσαι οἱ Ἰουδαῖοι (v8) ______________________ To what recent event does this phrase refer? (cf. 8:59; 10:24ff) __________________________</w:t>
      </w:r>
    </w:p>
    <w:p w14:paraId="0000000C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Parse περιπατῇ (v9) _________________ Why is it in the subjunctive? (cf. Voelz </w:t>
      </w:r>
      <w:r>
        <w:t>181</w:t>
      </w:r>
      <w:r>
        <w:rPr>
          <w:color w:val="000000"/>
        </w:rPr>
        <w:t>) ____________ Of what type of construction is this a part? (cf. ἐάν; Voelz 2</w:t>
      </w:r>
      <w:r>
        <w:t>49</w:t>
      </w:r>
      <w:r>
        <w:rPr>
          <w:color w:val="000000"/>
        </w:rPr>
        <w:t>) ____</w:t>
      </w:r>
    </w:p>
    <w:p w14:paraId="0000000D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ὅτι τὸ φῶς τοῦ κόσμου τούτου βλέπει (v9) ____________________ To what previous statement is this reminiscent? (cf. 9:4,5) _______________________ How is the context similar? _____________________________________________________</w:t>
      </w:r>
    </w:p>
    <w:p w14:paraId="0000000E" w14:textId="77777777" w:rsidR="006279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Verse 11 – 16</w:t>
      </w:r>
    </w:p>
    <w:p w14:paraId="0000000F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κεκοίμηται (v11) _________________ Note other NT uses of κοιμάω (Mt 27:52; Ac 7:60; 13:36; 1 Co 7:39; 11:30; 15:6, 18, 20, 51; 1 Th 4:13–15; 2 Pe 3:4). How do these uses inform its use here? (cf. BDAG 551) _______________________________</w:t>
      </w:r>
    </w:p>
    <w:p w14:paraId="00000010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εἰρήκει (v13) _______________________ How is this verb rendered in context?(cf.4:8) ______________________________________________________________</w:t>
      </w:r>
    </w:p>
    <w:p w14:paraId="00000011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Look up παρρησίᾳ in BDAG (781f). How is this emblematic of Jesus’ teaching in John? (cf. 7:26; 10:24; 16:25, 29; 18:20; 1 Jn 2:28; 3:21; 4:17; 5:14) ____________________</w:t>
      </w:r>
    </w:p>
    <w:p w14:paraId="00000012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ἵνα ἀποθάνωμεν μετʼ αὐτοῦ (v16) ______________________ What does this phrase indicate concerning Thomas? (cf. 14:5; 20:25) __________________________</w:t>
      </w:r>
    </w:p>
    <w:p w14:paraId="00000013" w14:textId="77777777" w:rsidR="006279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 17 – 27</w:t>
      </w:r>
    </w:p>
    <w:p w14:paraId="00000014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ὡς ἀπὸ σταδίων δεκαπέντε (18) ___________________ Look up στάδιον in BDAG (940). Note the two related definitions. How far is this measurement? ________</w:t>
      </w:r>
    </w:p>
    <w:p w14:paraId="00000015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Parse ἀδελφοῦ (19) ________ How is περὶ + GEN. used here? (cf. Voelz </w:t>
      </w:r>
      <w:r>
        <w:t>83</w:t>
      </w:r>
      <w:r>
        <w:rPr>
          <w:color w:val="000000"/>
        </w:rPr>
        <w:t>) ____</w:t>
      </w:r>
    </w:p>
    <w:p w14:paraId="00000016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Parse ἦς (21) __________________; ἀπέθανεν (21) ________________ What type of conditional is this? (cf. Voelz </w:t>
      </w:r>
      <w:r>
        <w:t>249-250</w:t>
      </w:r>
      <w:r>
        <w:rPr>
          <w:color w:val="000000"/>
        </w:rPr>
        <w:t>) ________________________ How is it functioning in context? (cf. Mt 26:39 in Greek) _________________________________________</w:t>
      </w:r>
    </w:p>
    <w:p w14:paraId="00000017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οἶδα (22) ________________ (repeated in v24) What is the theological thrust of this verb? (cf. Jn 3:2, 11; 4:22, 25, 42; 6:69; 8:32; 9:24, 29, 31) ___________________</w:t>
      </w:r>
    </w:p>
    <w:p w14:paraId="00000018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ἐγώ εἰμι ἡ ἀνάστασις καὶ ἡ ζωή (25) _________________________ Cf. other uses of ἐγώ εἰμι in John (6:48; 8:58; 10:9, 11, 14; 14:6; 15:1; 18:5, 6). What is the theological weight of this phrase? (cf. Gn 17:1; 26:24; 31:13; 46:3; Ex 3:6, 14 [LXX]) _____________________________________________________________________</w:t>
      </w:r>
    </w:p>
    <w:p w14:paraId="00000019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 xml:space="preserve">Parse ἀποθάνῃ (26) ______________ What type of construction is οὐ μὴ + AOR SUB? (cf. Voelz </w:t>
      </w:r>
      <w:r>
        <w:t>177</w:t>
      </w:r>
      <w:r>
        <w:rPr>
          <w:color w:val="000000"/>
        </w:rPr>
        <w:t>) ________________________________________________________</w:t>
      </w:r>
    </w:p>
    <w:p w14:paraId="0000001A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Parse πεπίστευκα (27) _______________ How is the perfect to be rendered? (cf. Voelz </w:t>
      </w:r>
      <w:r>
        <w:t>151</w:t>
      </w:r>
      <w:r>
        <w:rPr>
          <w:color w:val="000000"/>
        </w:rPr>
        <w:t>) ________________________________________________________________</w:t>
      </w:r>
    </w:p>
    <w:p w14:paraId="0000001B" w14:textId="77777777" w:rsidR="006279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 28 – 37</w:t>
      </w:r>
    </w:p>
    <w:p w14:paraId="0000001C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ὁ διδάσκαλος (28) __________________ How is this term used elsewhere in John? (cf. 8:4; 13:13, 14; also 1:38; 20:16) ___________________________________</w:t>
      </w:r>
    </w:p>
    <w:p w14:paraId="0000001D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ἠκολούθησαν (31) ___________ What is this verb’s aspect?_____</w:t>
      </w:r>
    </w:p>
    <w:p w14:paraId="0000001E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ἔπεσεν (32) ______________ What might this posture suggest about the inferred function of Mary’s question compared to Martha’s in v21? (cf. Mt 11:21) ___________</w:t>
      </w:r>
    </w:p>
    <w:p w14:paraId="0000001F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ἐνεβριμήσατο (33) _____________ Look up ἐμβριμάομαι in BDAG (322). How might other NT uses (v38; Mt 9:30; Mk 1:43; 14:5) inform its use here? ____________</w:t>
      </w:r>
    </w:p>
    <w:p w14:paraId="00000020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Parse ἔρχου (34) __________________ What is the force of this imperative? (cf. Voelz </w:t>
      </w:r>
      <w:r>
        <w:t>201</w:t>
      </w:r>
      <w:r>
        <w:rPr>
          <w:color w:val="000000"/>
        </w:rPr>
        <w:t>) ________________________________________________________________</w:t>
      </w:r>
    </w:p>
    <w:p w14:paraId="00000021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What is the force of the aorist verb ἐδάκρυσεν (35)? (cf. Jn 4:52</w:t>
      </w:r>
      <w:r>
        <w:t>)</w:t>
      </w:r>
      <w:r>
        <w:rPr>
          <w:color w:val="000000"/>
        </w:rPr>
        <w:t>__________ Translate ἐδάκρυσεν ὁ Ἰησοῦς ____________________________________________</w:t>
      </w:r>
    </w:p>
    <w:p w14:paraId="00000022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ἐφίλει (36) _________________ What is the force of this verb? (cf. Lk 2:41 [Gk]</w:t>
      </w:r>
      <w:r>
        <w:t>)</w:t>
      </w:r>
      <w:r>
        <w:rPr>
          <w:color w:val="000000"/>
        </w:rPr>
        <w:t>____________________________________________________________</w:t>
      </w:r>
    </w:p>
    <w:p w14:paraId="00000023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Note the use of οὐκ (37). What type of response does this anticipate? (cf. Voelz </w:t>
      </w:r>
      <w:r>
        <w:t>261</w:t>
      </w:r>
      <w:r>
        <w:rPr>
          <w:color w:val="000000"/>
        </w:rPr>
        <w:t>) _______________ How is this correlative with the conditional statements of Mary and Martha? (cf. v21, 32) ___________________________________________________</w:t>
      </w:r>
    </w:p>
    <w:p w14:paraId="00000024" w14:textId="77777777" w:rsidR="006279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Verse 38 – 45</w:t>
      </w:r>
    </w:p>
    <w:p w14:paraId="00000025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ἐμβριμώμενος (38) _______________________ What is this participle’s aspect? ________________________________________________________</w:t>
      </w:r>
    </w:p>
    <w:p w14:paraId="00000026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τεταρταῖος γάρ ἐστιν (39) ____________________ Note the juxtaposition to Martha’s previous response. (cf. v22, 24, 27) _________________________________</w:t>
      </w:r>
    </w:p>
    <w:p w14:paraId="00000027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πιστεύσῃς (40) _________________; ὄψῃ (40) _______________ What type of conditional sentence do these verbs construct? (cf. ἐὰν; Voelz 2</w:t>
      </w:r>
      <w:r>
        <w:t>49</w:t>
      </w:r>
      <w:r>
        <w:rPr>
          <w:color w:val="000000"/>
        </w:rPr>
        <w:t>) ________________</w:t>
      </w:r>
    </w:p>
    <w:p w14:paraId="00000028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Ἰησοῦς ἦρεν τοὺς ὀφθαλμοὺς (41) ________________________ What is this posture to convey regarding the action of Jesus? (cf. Jn 17:1) ________________ How is this reinforced in similar passages? (cf. 11:41, 42 with 12:27-30 and 17:1, 8, 21) _____________________________________________________________________</w:t>
      </w:r>
    </w:p>
    <w:p w14:paraId="00000029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πιστεύσωσιν (42) ________________________ How is it used in this ἵνα clause? ________________________________________________________</w:t>
      </w:r>
    </w:p>
    <w:p w14:paraId="0000002A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Translate Λάζαρε, δεῦρο ἔξω (43) _______________________________ Note the lack of imperative. How is this different from other NT uses of δεῦρο? (cf. Mt 19:21; Mk 10:21; Lk 18:22) _______________________________________________________</w:t>
      </w:r>
    </w:p>
    <w:p w14:paraId="0000002B" w14:textId="77777777" w:rsidR="0062790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Parse λύσατε (44) _____________; ἄφετε (44) _______________ What is the force of these two aorist commands?  ____________________ What theological weight do these two verbs carry? (cf. Mt 16:19; 18:18, 27, 32, 35) _________________</w:t>
      </w:r>
    </w:p>
    <w:p w14:paraId="0000002C" w14:textId="77777777" w:rsidR="00627903" w:rsidRDefault="00627903"/>
    <w:p w14:paraId="0000002D" w14:textId="77777777" w:rsidR="00627903" w:rsidRDefault="00000000">
      <w:pPr>
        <w:rPr>
          <w:b/>
        </w:rPr>
      </w:pPr>
      <w:r>
        <w:rPr>
          <w:b/>
        </w:rPr>
        <w:t>Integration of Meaning</w:t>
      </w:r>
    </w:p>
    <w:p w14:paraId="0000002E" w14:textId="77777777" w:rsidR="00627903" w:rsidRDefault="00000000">
      <w:r>
        <w:t>Summarize the theme of this pericope in one sentence using the Law and Gospel elements found in the text.</w:t>
      </w:r>
    </w:p>
    <w:sectPr w:rsidR="006279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84DC6" w14:textId="77777777" w:rsidR="00F03529" w:rsidRDefault="00F03529" w:rsidP="009F56DC">
      <w:r>
        <w:separator/>
      </w:r>
    </w:p>
  </w:endnote>
  <w:endnote w:type="continuationSeparator" w:id="0">
    <w:p w14:paraId="566F4BF7" w14:textId="77777777" w:rsidR="00F03529" w:rsidRDefault="00F03529" w:rsidP="009F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FC8F91E-41E1-451C-B864-D57ACB639C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5E344D5E-4A49-4AFB-B487-20A8C559B2BE}"/>
    <w:embedItalic r:id="rId3" w:fontKey="{A99A9C02-F6C3-4C81-BF2D-09D7FA1FE5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2F6AFAE-167D-4250-9A23-90D045FA09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C081FA-9ED5-44CC-8FA3-97AB760029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08064" w14:textId="77777777" w:rsidR="00F03529" w:rsidRDefault="00F03529" w:rsidP="009F56DC">
      <w:r>
        <w:separator/>
      </w:r>
    </w:p>
  </w:footnote>
  <w:footnote w:type="continuationSeparator" w:id="0">
    <w:p w14:paraId="2D866445" w14:textId="77777777" w:rsidR="00F03529" w:rsidRDefault="00F03529" w:rsidP="009F5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E54E4A"/>
    <w:multiLevelType w:val="multilevel"/>
    <w:tmpl w:val="7E26EC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31036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03"/>
    <w:rsid w:val="00627903"/>
    <w:rsid w:val="009F56DC"/>
    <w:rsid w:val="00AB6E66"/>
    <w:rsid w:val="00F0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85402"/>
  <w15:docId w15:val="{DB6B62AC-3B51-4C97-93D1-D4769B80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unhideWhenUsed/>
    <w:rsid w:val="00F1036F"/>
    <w:pPr>
      <w:ind w:firstLine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1036F"/>
    <w:rPr>
      <w:sz w:val="20"/>
      <w:szCs w:val="20"/>
    </w:rPr>
  </w:style>
  <w:style w:type="paragraph" w:customStyle="1" w:styleId="BlockQuote">
    <w:name w:val="Block Quote"/>
    <w:basedOn w:val="Normal"/>
    <w:next w:val="AfterBlockQuote"/>
    <w:link w:val="BlockQuoteChar"/>
    <w:qFormat/>
    <w:rsid w:val="00E76B63"/>
    <w:pPr>
      <w:spacing w:after="240"/>
      <w:ind w:left="720"/>
    </w:pPr>
  </w:style>
  <w:style w:type="character" w:customStyle="1" w:styleId="BlockQuoteChar">
    <w:name w:val="Block Quote Char"/>
    <w:basedOn w:val="DefaultParagraphFont"/>
    <w:link w:val="BlockQuote"/>
    <w:rsid w:val="00E76B63"/>
  </w:style>
  <w:style w:type="paragraph" w:customStyle="1" w:styleId="AfterBlockQuote">
    <w:name w:val="After Block Quote"/>
    <w:basedOn w:val="Paper"/>
    <w:next w:val="Paper"/>
    <w:link w:val="AfterBlockQuoteChar"/>
    <w:qFormat/>
    <w:rsid w:val="00AF3C01"/>
    <w:pPr>
      <w:ind w:firstLine="0"/>
    </w:pPr>
  </w:style>
  <w:style w:type="character" w:customStyle="1" w:styleId="AfterBlockQuoteChar">
    <w:name w:val="After Block Quote Char"/>
    <w:basedOn w:val="DefaultParagraphFont"/>
    <w:link w:val="AfterBlockQuote"/>
    <w:rsid w:val="00AF3C01"/>
  </w:style>
  <w:style w:type="paragraph" w:customStyle="1" w:styleId="Paper">
    <w:name w:val="Paper"/>
    <w:basedOn w:val="Normal"/>
    <w:link w:val="PaperChar"/>
    <w:qFormat/>
    <w:rsid w:val="00CC54BC"/>
    <w:pPr>
      <w:spacing w:line="480" w:lineRule="auto"/>
      <w:ind w:firstLine="720"/>
      <w:jc w:val="both"/>
    </w:pPr>
  </w:style>
  <w:style w:type="character" w:customStyle="1" w:styleId="PaperChar">
    <w:name w:val="Paper Char"/>
    <w:basedOn w:val="DefaultParagraphFont"/>
    <w:link w:val="Paper"/>
    <w:rsid w:val="00CC54BC"/>
  </w:style>
  <w:style w:type="paragraph" w:styleId="ListParagraph">
    <w:name w:val="List Paragraph"/>
    <w:basedOn w:val="Normal"/>
    <w:uiPriority w:val="34"/>
    <w:qFormat/>
    <w:rsid w:val="0065358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F5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6DC"/>
  </w:style>
  <w:style w:type="paragraph" w:styleId="Footer">
    <w:name w:val="footer"/>
    <w:basedOn w:val="Normal"/>
    <w:link w:val="FooterChar"/>
    <w:uiPriority w:val="99"/>
    <w:unhideWhenUsed/>
    <w:rsid w:val="009F5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d5m/+VPnk+vZE+OEaNWFhaNsFw==">AMUW2mVdMHk2WD28B6MBRkRfutrEJCRZOtCxmpVzFeu5uNBdiuw293UTkfzCR+BJiUXnPEh+vyB0d+7WYjJrSENh1ssrJTr8i4ct2WiNGxOYpTrkDTQPHl7esxBMgqzPpjJ2BjCjvmj6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753</Words>
  <Characters>5391</Characters>
  <Application>Microsoft Office Word</Application>
  <DocSecurity>0</DocSecurity>
  <Lines>85</Lines>
  <Paragraphs>46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Peters</dc:creator>
  <cp:lastModifiedBy>Peters, Roger</cp:lastModifiedBy>
  <cp:revision>2</cp:revision>
  <dcterms:created xsi:type="dcterms:W3CDTF">2014-03-17T17:58:00Z</dcterms:created>
  <dcterms:modified xsi:type="dcterms:W3CDTF">2025-09-24T15:55:00Z</dcterms:modified>
</cp:coreProperties>
</file>