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1C05" w:rsidRPr="00FF7E0A" w:rsidRDefault="00000000">
      <w:pPr>
        <w:ind w:left="0" w:firstLine="0"/>
        <w:jc w:val="center"/>
        <w:rPr>
          <w:bCs/>
          <w:i/>
          <w:iCs/>
        </w:rPr>
      </w:pPr>
      <w:r w:rsidRPr="00FF7E0A">
        <w:rPr>
          <w:bCs/>
          <w:i/>
          <w:iCs/>
        </w:rPr>
        <w:t>Greek Readings</w:t>
      </w:r>
    </w:p>
    <w:p w14:paraId="00000002" w14:textId="590B7F76" w:rsidR="00FD1C05" w:rsidRDefault="00000000">
      <w:pPr>
        <w:ind w:left="0" w:firstLine="0"/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>Series B, Feast of Pentecost</w:t>
      </w:r>
    </w:p>
    <w:p w14:paraId="00000004" w14:textId="250B127F" w:rsidR="00FD1C05" w:rsidRDefault="00000000" w:rsidP="00FF7E0A">
      <w:pPr>
        <w:ind w:left="0" w:firstLine="0"/>
        <w:jc w:val="center"/>
        <w:rPr>
          <w:b/>
        </w:rPr>
      </w:pPr>
      <w:r>
        <w:rPr>
          <w:b/>
        </w:rPr>
        <w:t>John 15:26-27; 16:4b-15</w:t>
      </w:r>
    </w:p>
    <w:p w14:paraId="00000005" w14:textId="77777777" w:rsidR="00FD1C05" w:rsidRPr="00FF7E0A" w:rsidRDefault="00000000" w:rsidP="00FF7E0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</w:rPr>
      </w:pPr>
      <w:r w:rsidRPr="00FF7E0A">
        <w:rPr>
          <w:b/>
          <w:bCs/>
          <w:color w:val="000000"/>
        </w:rPr>
        <w:t>Verses 15:26-27</w:t>
      </w:r>
    </w:p>
    <w:p w14:paraId="00000006" w14:textId="77777777" w:rsidR="00FD1C0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Look up</w:t>
      </w:r>
      <w:r>
        <w:rPr>
          <w:rFonts w:ascii="Verdana" w:eastAsia="Verdana" w:hAnsi="Verdana" w:cs="Verdana"/>
          <w:color w:val="000000"/>
          <w:highlight w:val="white"/>
        </w:rPr>
        <w:t xml:space="preserve"> </w:t>
      </w:r>
      <w:r>
        <w:rPr>
          <w:color w:val="000000"/>
        </w:rPr>
        <w:t>πα</w:t>
      </w:r>
      <w:proofErr w:type="spellStart"/>
      <w:r>
        <w:rPr>
          <w:color w:val="000000"/>
        </w:rPr>
        <w:t>ράκλητος</w:t>
      </w:r>
      <w:proofErr w:type="spellEnd"/>
      <w:r>
        <w:rPr>
          <w:color w:val="000000"/>
        </w:rPr>
        <w:t> in BDAG (766). What does this word mean?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How does the Bible describe the work of the πα</w:t>
      </w:r>
      <w:proofErr w:type="spellStart"/>
      <w:r>
        <w:rPr>
          <w:color w:val="000000"/>
        </w:rPr>
        <w:t>ράκλητος</w:t>
      </w:r>
      <w:proofErr w:type="spellEnd"/>
      <w:r>
        <w:rPr>
          <w:color w:val="000000"/>
        </w:rPr>
        <w:t xml:space="preserve">? (cf.  Jb. 33:23; Jn. 14:15-17, 26; 16:6-8; Mt. 10:19; Mk. 13:11; Lk. 12:11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07" w14:textId="77777777" w:rsidR="00FD1C0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Parse</w:t>
      </w:r>
      <w:r>
        <w:rPr>
          <w:rFonts w:ascii="Palatino Linotype" w:eastAsia="Palatino Linotype" w:hAnsi="Palatino Linotype" w:cs="Palatino Linotype"/>
          <w:color w:val="001320"/>
          <w:sz w:val="32"/>
          <w:szCs w:val="32"/>
          <w:shd w:val="clear" w:color="auto" w:fill="FDFEFF"/>
        </w:rPr>
        <w:t xml:space="preserve"> </w:t>
      </w:r>
      <w:r>
        <w:rPr>
          <w:color w:val="000000"/>
        </w:rPr>
        <w:t>π</w:t>
      </w:r>
      <w:proofErr w:type="spellStart"/>
      <w:r>
        <w:rPr>
          <w:color w:val="000000"/>
        </w:rPr>
        <w:t>έμψω</w:t>
      </w:r>
      <w:proofErr w:type="spellEnd"/>
      <w:r>
        <w:rPr>
          <w:color w:val="000000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To whom does John’s Gospel attribute the sending of the πα</w:t>
      </w:r>
      <w:proofErr w:type="spellStart"/>
      <w:r>
        <w:rPr>
          <w:color w:val="000000"/>
        </w:rPr>
        <w:t>ράκλητος</w:t>
      </w:r>
      <w:proofErr w:type="spellEnd"/>
      <w:r>
        <w:rPr>
          <w:color w:val="000000"/>
        </w:rPr>
        <w:t xml:space="preserve">? (cf. Jn. 14:26; 15:26; 16:7)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. </w:t>
      </w:r>
    </w:p>
    <w:p w14:paraId="00000008" w14:textId="77777777" w:rsidR="00FD1C0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Look up </w:t>
      </w:r>
      <w:r>
        <w:rPr>
          <w:color w:val="001320"/>
          <w:shd w:val="clear" w:color="auto" w:fill="FDFEFF"/>
        </w:rPr>
        <w:t>μα</w:t>
      </w:r>
      <w:proofErr w:type="spellStart"/>
      <w:r>
        <w:rPr>
          <w:color w:val="001320"/>
          <w:shd w:val="clear" w:color="auto" w:fill="FDFEFF"/>
        </w:rPr>
        <w:t>ρτυρέω</w:t>
      </w:r>
      <w:proofErr w:type="spellEnd"/>
      <w:r>
        <w:rPr>
          <w:color w:val="000000"/>
        </w:rPr>
        <w:t xml:space="preserve"> in BDAG (617-18). What action does this verb describe?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>How does μα</w:t>
      </w:r>
      <w:proofErr w:type="spellStart"/>
      <w:r>
        <w:rPr>
          <w:color w:val="000000"/>
        </w:rPr>
        <w:t>ρτυρέω</w:t>
      </w:r>
      <w:proofErr w:type="spellEnd"/>
      <w:r>
        <w:rPr>
          <w:color w:val="000000"/>
        </w:rPr>
        <w:t xml:space="preserve"> relate to the work of the Holy Spirit? (cf. Jn. 1:6-8; 5:31-33; 15:26-27; 21:24)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09" w14:textId="77777777" w:rsidR="00FD1C0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Translate ἀπ’ </w:t>
      </w:r>
      <w:proofErr w:type="spellStart"/>
      <w:r>
        <w:rPr>
          <w:color w:val="000000"/>
        </w:rPr>
        <w:t>ἀρχῆς</w:t>
      </w:r>
      <w:proofErr w:type="spellEnd"/>
      <w:r>
        <w:rPr>
          <w:color w:val="000000"/>
        </w:rPr>
        <w:t xml:space="preserve">. To what period of time does the phrase refer? (cf. Jn. 6:64; 8:25, 44; 16:4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0A" w14:textId="77777777" w:rsidR="00FD1C05" w:rsidRPr="00FF7E0A" w:rsidRDefault="00000000" w:rsidP="00FF7E0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FF7E0A">
        <w:rPr>
          <w:b/>
          <w:bCs/>
          <w:color w:val="000000"/>
        </w:rPr>
        <w:t>Verses 16:4b-5</w:t>
      </w:r>
    </w:p>
    <w:p w14:paraId="0000000B" w14:textId="77777777" w:rsidR="00FD1C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Parse τα</w:t>
      </w:r>
      <w:proofErr w:type="spellStart"/>
      <w:r>
        <w:rPr>
          <w:color w:val="000000"/>
        </w:rPr>
        <w:t>ῦτ</w:t>
      </w:r>
      <w:proofErr w:type="spellEnd"/>
      <w:r>
        <w:rPr>
          <w:color w:val="000000"/>
        </w:rPr>
        <w:t xml:space="preserve">α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</w:t>
      </w:r>
      <w:r>
        <w:rPr>
          <w:color w:val="001320"/>
          <w:shd w:val="clear" w:color="auto" w:fill="FDFEFF"/>
        </w:rPr>
        <w:t xml:space="preserve">To what does this pronoun refer? (cf. Jn. 15:18-20; 16:1-4)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  <w:r>
        <w:rPr>
          <w:color w:val="001320"/>
          <w:shd w:val="clear" w:color="auto" w:fill="FDFEFF"/>
        </w:rPr>
        <w:t xml:space="preserve"> </w:t>
      </w:r>
    </w:p>
    <w:p w14:paraId="0000000C" w14:textId="77777777" w:rsidR="00FD1C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1320"/>
          <w:shd w:val="clear" w:color="auto" w:fill="FDFEFF"/>
        </w:rPr>
        <w:t xml:space="preserve">Parse </w:t>
      </w:r>
      <w:proofErr w:type="spellStart"/>
      <w:r>
        <w:rPr>
          <w:color w:val="001320"/>
          <w:shd w:val="clear" w:color="auto" w:fill="FDFEFF"/>
        </w:rPr>
        <w:t>τὸν</w:t>
      </w:r>
      <w:proofErr w:type="spellEnd"/>
      <w:r>
        <w:rPr>
          <w:color w:val="001320"/>
          <w:shd w:val="clear" w:color="auto" w:fill="FDFEFF"/>
        </w:rPr>
        <w:t xml:space="preserve"> π</w:t>
      </w:r>
      <w:proofErr w:type="spellStart"/>
      <w:r>
        <w:rPr>
          <w:color w:val="001320"/>
          <w:shd w:val="clear" w:color="auto" w:fill="FDFEFF"/>
        </w:rPr>
        <w:t>έμψ</w:t>
      </w:r>
      <w:proofErr w:type="spellEnd"/>
      <w:r>
        <w:rPr>
          <w:color w:val="001320"/>
          <w:shd w:val="clear" w:color="auto" w:fill="FDFEFF"/>
        </w:rPr>
        <w:t>αντ</w:t>
      </w:r>
      <w:r>
        <w:rPr>
          <w:color w:val="000000"/>
        </w:rPr>
        <w:t>α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  <w:r>
        <w:rPr>
          <w:color w:val="001320"/>
          <w:shd w:val="clear" w:color="auto" w:fill="FDFEFF"/>
        </w:rPr>
        <w:t xml:space="preserve"> To whom does this participle refer? (cf. Jn. 4:34, 38; 5:23-24, 37-38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</w:p>
    <w:p w14:paraId="0000000D" w14:textId="77777777" w:rsidR="00FD1C0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1320"/>
          <w:shd w:val="clear" w:color="auto" w:fill="FDFEFF"/>
        </w:rPr>
        <w:t xml:space="preserve">Jesus expresses surprise that the disciples ask no questions about his departure. What does their silence suggest about their misunderstanding of Jesus’ mission as the Christ? (cf. Jn. 13:33-36; 14:5-7, 27-29; 16:6-8)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</w:p>
    <w:p w14:paraId="0000000E" w14:textId="77777777" w:rsidR="00FD1C05" w:rsidRPr="00FF7E0A" w:rsidRDefault="00000000" w:rsidP="00FF7E0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FF7E0A">
        <w:rPr>
          <w:b/>
          <w:bCs/>
          <w:color w:val="000000"/>
        </w:rPr>
        <w:t>Verses 16:6-7</w:t>
      </w:r>
    </w:p>
    <w:p w14:paraId="0000000F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λελάληκ</w:t>
      </w:r>
      <w:proofErr w:type="spellEnd"/>
      <w:r>
        <w:rPr>
          <w:color w:val="000000"/>
        </w:rPr>
        <w:t>α and look up λα</w:t>
      </w:r>
      <w:proofErr w:type="spellStart"/>
      <w:r>
        <w:rPr>
          <w:color w:val="000000"/>
        </w:rPr>
        <w:t>λέω</w:t>
      </w:r>
      <w:proofErr w:type="spellEnd"/>
      <w:r>
        <w:rPr>
          <w:color w:val="000000"/>
        </w:rPr>
        <w:t xml:space="preserve"> in BDAG (582).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What kind of action does the verb describe? (cf. Lk. 2:50; Jn. 6:63; 8:40; Eph. 4:25; I Cor. 14:3)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10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 xml:space="preserve">Look up </w:t>
      </w:r>
      <w:proofErr w:type="spellStart"/>
      <w:r>
        <w:rPr>
          <w:color w:val="000000"/>
        </w:rPr>
        <w:t>λύ</w:t>
      </w:r>
      <w:proofErr w:type="spellEnd"/>
      <w:r>
        <w:rPr>
          <w:color w:val="000000"/>
        </w:rPr>
        <w:t xml:space="preserve">πη in BDAG (604-605). What does the word suggest about the intensity of the emotions the disciples will feel at Jesus’ departure? (cf. Lk. 22:45; II. Cor. 2:7)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11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color w:val="000000"/>
        </w:rPr>
        <w:t>Notice that usual expression in John is that joy may be “complete.” (cf. Jn. 3:29; 15:11; 16:24; 17:13) What significance is there in this passage that grief (</w:t>
      </w:r>
      <w:proofErr w:type="spellStart"/>
      <w:r>
        <w:rPr>
          <w:color w:val="000000"/>
        </w:rPr>
        <w:t>λύ</w:t>
      </w:r>
      <w:proofErr w:type="spellEnd"/>
      <w:r>
        <w:rPr>
          <w:color w:val="000000"/>
        </w:rPr>
        <w:t xml:space="preserve">πη) and not joy has filled the disciples hearts?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  </w:t>
      </w:r>
    </w:p>
    <w:p w14:paraId="00000012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b/>
          <w:color w:val="000000"/>
        </w:rPr>
        <w:t> </w:t>
      </w:r>
      <w:r>
        <w:rPr>
          <w:color w:val="000000"/>
        </w:rPr>
        <w:t xml:space="preserve">Parse </w:t>
      </w:r>
      <w:proofErr w:type="spellStart"/>
      <w:r>
        <w:rPr>
          <w:color w:val="001320"/>
          <w:shd w:val="clear" w:color="auto" w:fill="FDFEFF"/>
        </w:rPr>
        <w:t>συμφέρει</w:t>
      </w:r>
      <w:proofErr w:type="spellEnd"/>
      <w:r>
        <w:rPr>
          <w:color w:val="001320"/>
          <w:shd w:val="clear" w:color="auto" w:fill="FDFEFF"/>
        </w:rPr>
        <w:t xml:space="preserve">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  <w:r>
        <w:rPr>
          <w:color w:val="001320"/>
          <w:shd w:val="clear" w:color="auto" w:fill="FDFEFF"/>
        </w:rPr>
        <w:t xml:space="preserve"> How do this verb’s other occurrences in John inform the reader’s understanding of its meaning here? (cf. Jn. 11:50; 18:14)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</w:p>
    <w:p w14:paraId="00000013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 What types of conditional statements are in this verse (16:7)? 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  <w:r>
        <w:rPr>
          <w:color w:val="001320"/>
          <w:shd w:val="clear" w:color="auto" w:fill="FDFEFF"/>
        </w:rPr>
        <w:t xml:space="preserve">  </w:t>
      </w:r>
    </w:p>
    <w:p w14:paraId="00000014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>Why from the perspective of Pentecost is it better that Jesus “go away?”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</w:p>
    <w:p w14:paraId="00000015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How precisely does the Spirit connect the Church to her Lord?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  <w:r>
        <w:rPr>
          <w:color w:val="001320"/>
          <w:shd w:val="clear" w:color="auto" w:fill="FDFEFF"/>
        </w:rPr>
        <w:t xml:space="preserve"> </w:t>
      </w:r>
    </w:p>
    <w:p w14:paraId="00000016" w14:textId="77777777" w:rsidR="00FD1C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What implications does the statement of Jesus’ departure and the Spirit’s work have for the Church in </w:t>
      </w:r>
      <w:r>
        <w:rPr>
          <w:color w:val="001320"/>
          <w:u w:val="single"/>
          <w:shd w:val="clear" w:color="auto" w:fill="FDFEFF"/>
        </w:rPr>
        <w:t xml:space="preserve">these </w:t>
      </w:r>
      <w:r>
        <w:rPr>
          <w:color w:val="001320"/>
          <w:shd w:val="clear" w:color="auto" w:fill="FDFEFF"/>
        </w:rPr>
        <w:t xml:space="preserve">“latter days?” 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>.</w:t>
      </w:r>
    </w:p>
    <w:p w14:paraId="00000018" w14:textId="18A9EAA0" w:rsidR="00FD1C05" w:rsidRPr="00FF7E0A" w:rsidRDefault="00000000" w:rsidP="00FF7E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1320"/>
          <w:shd w:val="clear" w:color="auto" w:fill="FDFEFF"/>
        </w:rPr>
        <w:t xml:space="preserve"> Look up π</w:t>
      </w:r>
      <w:proofErr w:type="spellStart"/>
      <w:r>
        <w:rPr>
          <w:color w:val="001320"/>
          <w:shd w:val="clear" w:color="auto" w:fill="FDFEFF"/>
        </w:rPr>
        <w:t>ορεύω</w:t>
      </w:r>
      <w:proofErr w:type="spellEnd"/>
      <w:r>
        <w:rPr>
          <w:color w:val="001320"/>
          <w:shd w:val="clear" w:color="auto" w:fill="FDFEFF"/>
        </w:rPr>
        <w:t xml:space="preserve"> in BDAG (853). Where do you suppose Jesus is “going?”  (cf. Jn. 16:10)</w:t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</w:r>
      <w:r>
        <w:rPr>
          <w:color w:val="001320"/>
          <w:u w:val="single"/>
          <w:shd w:val="clear" w:color="auto" w:fill="FDFEFF"/>
        </w:rPr>
        <w:tab/>
        <w:t xml:space="preserve">.  </w:t>
      </w:r>
    </w:p>
    <w:p w14:paraId="00000019" w14:textId="77777777" w:rsidR="00FD1C05" w:rsidRPr="00FF7E0A" w:rsidRDefault="00000000" w:rsidP="00FF7E0A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FF7E0A">
        <w:rPr>
          <w:b/>
          <w:bCs/>
          <w:color w:val="000000"/>
        </w:rPr>
        <w:lastRenderedPageBreak/>
        <w:t>Verses 16:8-9</w:t>
      </w:r>
    </w:p>
    <w:p w14:paraId="0000001A" w14:textId="77777777" w:rsidR="00FD1C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ἐλθὼν</w:t>
      </w:r>
      <w:proofErr w:type="spellEnd"/>
      <w:r>
        <w:rPr>
          <w:color w:val="000000"/>
        </w:rPr>
        <w:t>.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What is the position of the participle (attributive/ predicate) and how does this position inform its meaning?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1B" w14:textId="77777777" w:rsidR="00FD1C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What is the grammatical significance of π</w:t>
      </w:r>
      <w:proofErr w:type="spellStart"/>
      <w:r>
        <w:rPr>
          <w:color w:val="000000"/>
        </w:rPr>
        <w:t>ερὶ</w:t>
      </w:r>
      <w:proofErr w:type="spellEnd"/>
      <w:r>
        <w:rPr>
          <w:color w:val="000000"/>
        </w:rPr>
        <w:t xml:space="preserve"> + the genitive case?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1C" w14:textId="77777777" w:rsidR="00FD1C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Look up </w:t>
      </w:r>
      <w:proofErr w:type="spellStart"/>
      <w:r>
        <w:rPr>
          <w:color w:val="000000"/>
        </w:rPr>
        <w:t>κόσμος</w:t>
      </w:r>
      <w:proofErr w:type="spellEnd"/>
      <w:r>
        <w:rPr>
          <w:color w:val="000000"/>
        </w:rPr>
        <w:t xml:space="preserve"> in BDAG (562-563). What does </w:t>
      </w:r>
      <w:proofErr w:type="spellStart"/>
      <w:r>
        <w:rPr>
          <w:color w:val="000000"/>
        </w:rPr>
        <w:t>κόσμος</w:t>
      </w:r>
      <w:proofErr w:type="spellEnd"/>
      <w:r>
        <w:rPr>
          <w:color w:val="000000"/>
        </w:rPr>
        <w:t xml:space="preserve"> mean here and in similar contexts?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(cf. Jn. 8:23; 12:25, 31; 13:1; I. Jn. 4:17; I Cor. 3:19; 5:10)</w:t>
      </w:r>
    </w:p>
    <w:p w14:paraId="0000001D" w14:textId="77777777" w:rsidR="00FD1C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 How do the occurrences listed above differ from its use elsewhere in John? (cf. Jn. 1.29; 3:16-18)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1E" w14:textId="77777777" w:rsidR="00FD1C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Parse</w:t>
      </w:r>
      <w:r>
        <w:rPr>
          <w:color w:val="001320"/>
          <w:shd w:val="clear" w:color="auto" w:fill="FDFEFF"/>
        </w:rPr>
        <w:t xml:space="preserve"> </w:t>
      </w:r>
      <w:r>
        <w:rPr>
          <w:color w:val="000000"/>
        </w:rPr>
        <w:t>π</w:t>
      </w:r>
      <w:proofErr w:type="spellStart"/>
      <w:r>
        <w:rPr>
          <w:color w:val="000000"/>
        </w:rPr>
        <w:t>ιστεύουσιν</w:t>
      </w:r>
      <w:proofErr w:type="spellEnd"/>
      <w:r>
        <w:rPr>
          <w:color w:val="000000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What is the relationship in John’s Gospel between faith in Jesus and the Paraclete’s work of judgment? (cf. Jn. 3:16-18, 36 5:24, 38 6:29)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</w:t>
      </w:r>
    </w:p>
    <w:p w14:paraId="0000001F" w14:textId="77777777" w:rsidR="00FD1C0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How does unbelief relate to sin</w:t>
      </w:r>
      <w:r>
        <w:rPr>
          <w:rFonts w:ascii="Palatino Linotype" w:eastAsia="Palatino Linotype" w:hAnsi="Palatino Linotype" w:cs="Palatino Linotype"/>
          <w:color w:val="001320"/>
          <w:sz w:val="32"/>
          <w:szCs w:val="32"/>
          <w:shd w:val="clear" w:color="auto" w:fill="FDFEFF"/>
        </w:rPr>
        <w:t xml:space="preserve"> </w:t>
      </w:r>
      <w:r>
        <w:rPr>
          <w:color w:val="001320"/>
          <w:shd w:val="clear" w:color="auto" w:fill="FDFEFF"/>
        </w:rPr>
        <w:t>(</w:t>
      </w:r>
      <w:proofErr w:type="spellStart"/>
      <w:r>
        <w:rPr>
          <w:color w:val="000000"/>
        </w:rPr>
        <w:t>ἁμ</w:t>
      </w:r>
      <w:proofErr w:type="spellEnd"/>
      <w:r>
        <w:rPr>
          <w:color w:val="000000"/>
        </w:rPr>
        <w:t xml:space="preserve">αρτίας) in John’s Gospel? (cf. Jn. 8:21-24; 15:24)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   </w:t>
      </w:r>
    </w:p>
    <w:p w14:paraId="00000020" w14:textId="77777777" w:rsidR="00FD1C05" w:rsidRPr="00FF7E0A" w:rsidRDefault="00000000" w:rsidP="00FF7E0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FF7E0A">
        <w:rPr>
          <w:b/>
          <w:bCs/>
          <w:color w:val="000000"/>
        </w:rPr>
        <w:t>Verses 16:10-11</w:t>
      </w:r>
    </w:p>
    <w:p w14:paraId="00000021" w14:textId="77777777" w:rsidR="00FD1C0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Parse</w:t>
      </w:r>
      <w:r>
        <w:rPr>
          <w:rFonts w:ascii="Palatino Linotype" w:eastAsia="Palatino Linotype" w:hAnsi="Palatino Linotype" w:cs="Palatino Linotype"/>
          <w:color w:val="001320"/>
          <w:sz w:val="32"/>
          <w:szCs w:val="32"/>
          <w:shd w:val="clear" w:color="auto" w:fill="FDFEFF"/>
        </w:rPr>
        <w:t xml:space="preserve"> </w:t>
      </w:r>
      <w:r>
        <w:rPr>
          <w:color w:val="000000"/>
        </w:rPr>
        <w:t>ὑπ</w:t>
      </w:r>
      <w:proofErr w:type="spellStart"/>
      <w:r>
        <w:rPr>
          <w:color w:val="000000"/>
        </w:rPr>
        <w:t>άγω</w:t>
      </w:r>
      <w:proofErr w:type="spellEnd"/>
      <w:r>
        <w:rPr>
          <w:color w:val="000000"/>
          <w:highlight w:val="white"/>
        </w:rPr>
        <w:t xml:space="preserve">.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  <w:t>.</w:t>
      </w:r>
      <w:r>
        <w:rPr>
          <w:color w:val="000000"/>
          <w:highlight w:val="white"/>
        </w:rPr>
        <w:t xml:space="preserve"> To what event does this verb refer? (cf. Jn. 20:17; Ac. 1:6-11)</w:t>
      </w:r>
    </w:p>
    <w:p w14:paraId="00000022" w14:textId="77777777" w:rsidR="00FD1C0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  <w:highlight w:val="white"/>
        </w:rPr>
        <w:t xml:space="preserve">Look up </w:t>
      </w:r>
      <w:proofErr w:type="spellStart"/>
      <w:r>
        <w:rPr>
          <w:color w:val="000000"/>
          <w:highlight w:val="white"/>
        </w:rPr>
        <w:t>ἄρχων</w:t>
      </w:r>
      <w:proofErr w:type="spellEnd"/>
      <w:r>
        <w:rPr>
          <w:color w:val="000000"/>
          <w:highlight w:val="white"/>
        </w:rPr>
        <w:t xml:space="preserve"> in BDAG (140). Where has this world’s ruler “been judged?” (cf. Jn. 12:31)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  <w:t>.</w:t>
      </w:r>
      <w:r>
        <w:rPr>
          <w:color w:val="000000"/>
          <w:highlight w:val="white"/>
        </w:rPr>
        <w:t xml:space="preserve"> </w:t>
      </w:r>
    </w:p>
    <w:p w14:paraId="00000023" w14:textId="77777777" w:rsidR="00FD1C0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  <w:highlight w:val="white"/>
        </w:rPr>
        <w:t xml:space="preserve">Parse </w:t>
      </w:r>
      <w:proofErr w:type="spellStart"/>
      <w:r>
        <w:rPr>
          <w:color w:val="000000"/>
        </w:rPr>
        <w:t>κέκριτ</w:t>
      </w:r>
      <w:proofErr w:type="spellEnd"/>
      <w:r>
        <w:rPr>
          <w:color w:val="000000"/>
        </w:rPr>
        <w:t xml:space="preserve">αι. What does the verb’s tense reveal about the judgment of </w:t>
      </w:r>
      <w:r>
        <w:rPr>
          <w:color w:val="000000"/>
          <w:highlight w:val="white"/>
        </w:rPr>
        <w:t xml:space="preserve">ὁ </w:t>
      </w:r>
      <w:proofErr w:type="spellStart"/>
      <w:r>
        <w:rPr>
          <w:color w:val="000000"/>
          <w:highlight w:val="white"/>
        </w:rPr>
        <w:t>ἄρχων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τοῦ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κόσμου</w:t>
      </w:r>
      <w:proofErr w:type="spellEnd"/>
      <w:r>
        <w:rPr>
          <w:color w:val="000000"/>
          <w:highlight w:val="white"/>
        </w:rPr>
        <w:t xml:space="preserve">? </w:t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</w:r>
      <w:r>
        <w:rPr>
          <w:color w:val="000000"/>
          <w:highlight w:val="white"/>
          <w:u w:val="single"/>
        </w:rPr>
        <w:tab/>
        <w:t>.</w:t>
      </w:r>
    </w:p>
    <w:p w14:paraId="00000024" w14:textId="77777777" w:rsidR="00FD1C05" w:rsidRPr="00FF7E0A" w:rsidRDefault="00000000" w:rsidP="00FF7E0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FF7E0A">
        <w:rPr>
          <w:b/>
          <w:bCs/>
          <w:color w:val="000000"/>
        </w:rPr>
        <w:t>Verses 16:12-13</w:t>
      </w:r>
    </w:p>
    <w:p w14:paraId="00000025" w14:textId="77777777" w:rsidR="00FD1C0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Parse βα</w:t>
      </w:r>
      <w:proofErr w:type="spellStart"/>
      <w:r>
        <w:rPr>
          <w:color w:val="000000"/>
        </w:rPr>
        <w:t>στάζειν</w:t>
      </w:r>
      <w:proofErr w:type="spellEnd"/>
      <w:r>
        <w:rPr>
          <w:color w:val="000000"/>
        </w:rPr>
        <w:t xml:space="preserve">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Which use of the infinitive is this?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026" w14:textId="77777777" w:rsidR="00FD1C0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Exactly when, where, and how does Jesus speak “the many things” to his disciples? (cf. Mk. 4:33; I Cor. 3:2)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</w:t>
      </w:r>
    </w:p>
    <w:p w14:paraId="00000027" w14:textId="77777777" w:rsidR="00FD1C0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>Look up</w:t>
      </w:r>
      <w:r>
        <w:rPr>
          <w:rFonts w:ascii="Palatino Linotype" w:eastAsia="Palatino Linotype" w:hAnsi="Palatino Linotype" w:cs="Palatino Linotype"/>
          <w:color w:val="001320"/>
          <w:sz w:val="26"/>
          <w:szCs w:val="26"/>
          <w:shd w:val="clear" w:color="auto" w:fill="FDFEFF"/>
        </w:rPr>
        <w:t xml:space="preserve"> </w:t>
      </w:r>
      <w:proofErr w:type="spellStart"/>
      <w:r>
        <w:rPr>
          <w:color w:val="000000"/>
        </w:rPr>
        <w:t>ἀλήθει</w:t>
      </w:r>
      <w:proofErr w:type="spellEnd"/>
      <w:r>
        <w:rPr>
          <w:color w:val="000000"/>
        </w:rPr>
        <w:t>α in BDAG (42-43). How does John describe the relationship between Jesus and truth? (cf. Jn. 1:17; 8:32, 44; 14:6; 17:17-19)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. </w:t>
      </w:r>
    </w:p>
    <w:p w14:paraId="00000028" w14:textId="77777777" w:rsidR="00FD1C0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Parse </w:t>
      </w:r>
      <w:proofErr w:type="spellStart"/>
      <w:r>
        <w:rPr>
          <w:color w:val="000000"/>
        </w:rPr>
        <w:t>ἀν</w:t>
      </w:r>
      <w:proofErr w:type="spellEnd"/>
      <w:r>
        <w:rPr>
          <w:color w:val="000000"/>
        </w:rPr>
        <w:t xml:space="preserve">αγγελεῖ.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What activity does this verb describe and how does it inform the reader’s understanding of the Holy Spirit’s work? (cf. Jn. 4:25; 16:15; I Jn. 1:5; Ac. 20:20; Rom. 15:21)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29" w14:textId="77777777" w:rsidR="00FD1C05" w:rsidRPr="00FF7E0A" w:rsidRDefault="00000000" w:rsidP="00FF7E0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  <w:r w:rsidRPr="00FF7E0A">
        <w:rPr>
          <w:b/>
          <w:bCs/>
          <w:color w:val="000000"/>
        </w:rPr>
        <w:t>Verses 16:14-15</w:t>
      </w:r>
    </w:p>
    <w:p w14:paraId="0000002A" w14:textId="77777777" w:rsidR="00FD1C0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To </w:t>
      </w:r>
      <w:r>
        <w:rPr>
          <w:b/>
          <w:color w:val="000000"/>
        </w:rPr>
        <w:t>whom</w:t>
      </w:r>
      <w:r>
        <w:rPr>
          <w:color w:val="000000"/>
        </w:rPr>
        <w:t xml:space="preserve"> exactly does </w:t>
      </w:r>
      <w:proofErr w:type="spellStart"/>
      <w:r>
        <w:rPr>
          <w:color w:val="000000"/>
        </w:rPr>
        <w:t>ἐκεῖνος</w:t>
      </w:r>
      <w:proofErr w:type="spellEnd"/>
      <w:r>
        <w:rPr>
          <w:color w:val="000000"/>
        </w:rPr>
        <w:t xml:space="preserve"> refer in Jn. 16:14 and why is this reference remarkable?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2B" w14:textId="77777777" w:rsidR="00FD1C0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Look up </w:t>
      </w:r>
      <w:proofErr w:type="spellStart"/>
      <w:r>
        <w:rPr>
          <w:color w:val="000000"/>
        </w:rPr>
        <w:t>δοξάζω</w:t>
      </w:r>
      <w:proofErr w:type="spellEnd"/>
      <w:r>
        <w:rPr>
          <w:color w:val="000000"/>
        </w:rPr>
        <w:t xml:space="preserve"> in BDAG (258). What does the word mean in this passage?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 </w:t>
      </w:r>
    </w:p>
    <w:p w14:paraId="0000002C" w14:textId="77777777" w:rsidR="00FD1C0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How does the Spirit work through Christians to glorify Christ? (cf. Jn. 14:12-17; </w:t>
      </w:r>
      <w:r>
        <w:rPr>
          <w:b/>
          <w:color w:val="000000"/>
        </w:rPr>
        <w:t>15:26-27</w:t>
      </w:r>
      <w:r>
        <w:rPr>
          <w:color w:val="000000"/>
        </w:rPr>
        <w:t>)</w:t>
      </w:r>
      <w:r>
        <w:rPr>
          <w:b/>
          <w:color w:val="000000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2D" w14:textId="77777777" w:rsidR="00FD1C0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  <w:r>
        <w:rPr>
          <w:color w:val="000000"/>
        </w:rPr>
        <w:t xml:space="preserve"> Parse π</w:t>
      </w:r>
      <w:proofErr w:type="spellStart"/>
      <w:r>
        <w:rPr>
          <w:color w:val="000000"/>
        </w:rPr>
        <w:t>άντ</w:t>
      </w:r>
      <w:proofErr w:type="spellEnd"/>
      <w:r>
        <w:rPr>
          <w:color w:val="000000"/>
        </w:rPr>
        <w:t>α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  <w:r>
        <w:rPr>
          <w:color w:val="000000"/>
        </w:rPr>
        <w:t xml:space="preserve">  According to John, what are the things that Jesus gives His disciples from the Father? (cf. Jn. 5:21, 26; 6;32, 40, 65; 15:15-16; 20:19-23)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>.</w:t>
      </w:r>
    </w:p>
    <w:p w14:paraId="0000002E" w14:textId="77777777" w:rsidR="00FD1C05" w:rsidRDefault="00000000">
      <w:pPr>
        <w:ind w:left="720" w:firstLine="0"/>
      </w:pPr>
      <w:r>
        <w:t xml:space="preserve">  </w:t>
      </w:r>
    </w:p>
    <w:p w14:paraId="0000002F" w14:textId="77777777" w:rsidR="00FD1C05" w:rsidRDefault="00FD1C0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EC50F06" w14:textId="77777777" w:rsidR="00FF7E0A" w:rsidRDefault="00000000" w:rsidP="00FF7E0A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b/>
          <w:color w:val="000000"/>
        </w:rPr>
      </w:pPr>
      <w:r>
        <w:rPr>
          <w:b/>
          <w:color w:val="000000"/>
        </w:rPr>
        <w:t>Integration of Meaning</w:t>
      </w:r>
    </w:p>
    <w:p w14:paraId="00000030" w14:textId="19604F0B" w:rsidR="00FD1C05" w:rsidRDefault="00000000" w:rsidP="00FF7E0A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  <w:r>
        <w:rPr>
          <w:color w:val="000000"/>
        </w:rPr>
        <w:t xml:space="preserve">Prepare a snappy sermon title and an outline containing three supporting points. </w:t>
      </w:r>
    </w:p>
    <w:sectPr w:rsidR="00FD1C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8D056B-3B9F-4BEF-8688-B6E039386D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26C2597-9D54-4A6D-9D8A-85382E96E5A5}"/>
    <w:embedItalic r:id="rId3" w:fontKey="{56139035-217D-4C8E-9258-CAC2FEC25D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D0CA254-310E-408B-BFBB-71BDFA38DD0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7F401AE4-911B-4C61-B250-571161B19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8C35C4-BC44-4177-84C4-5B8CA5D58A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782AF5F-5E69-472D-8444-68BFFBC13B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3F9E"/>
    <w:multiLevelType w:val="multilevel"/>
    <w:tmpl w:val="8AA0A2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5C07DC"/>
    <w:multiLevelType w:val="multilevel"/>
    <w:tmpl w:val="233AED4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07287D"/>
    <w:multiLevelType w:val="multilevel"/>
    <w:tmpl w:val="1876B6E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BA764F"/>
    <w:multiLevelType w:val="multilevel"/>
    <w:tmpl w:val="F2CAD0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2C0154"/>
    <w:multiLevelType w:val="multilevel"/>
    <w:tmpl w:val="620CFB38"/>
    <w:lvl w:ilvl="0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81066C"/>
    <w:multiLevelType w:val="multilevel"/>
    <w:tmpl w:val="1CF655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987417"/>
    <w:multiLevelType w:val="multilevel"/>
    <w:tmpl w:val="D0EA28A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6D757FA"/>
    <w:multiLevelType w:val="multilevel"/>
    <w:tmpl w:val="98A0A24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755832189">
    <w:abstractNumId w:val="1"/>
  </w:num>
  <w:num w:numId="2" w16cid:durableId="454762707">
    <w:abstractNumId w:val="3"/>
  </w:num>
  <w:num w:numId="3" w16cid:durableId="160513828">
    <w:abstractNumId w:val="2"/>
  </w:num>
  <w:num w:numId="4" w16cid:durableId="364329538">
    <w:abstractNumId w:val="5"/>
  </w:num>
  <w:num w:numId="5" w16cid:durableId="927737312">
    <w:abstractNumId w:val="7"/>
  </w:num>
  <w:num w:numId="6" w16cid:durableId="2131319688">
    <w:abstractNumId w:val="6"/>
  </w:num>
  <w:num w:numId="7" w16cid:durableId="182328904">
    <w:abstractNumId w:val="0"/>
  </w:num>
  <w:num w:numId="8" w16cid:durableId="2631950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C05"/>
    <w:rsid w:val="0028353A"/>
    <w:rsid w:val="00FD1C05"/>
    <w:rsid w:val="00FF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5AA82"/>
  <w15:docId w15:val="{FB1BEF31-A3F2-4B39-9ADE-CE0A386A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ind w:left="108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922F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D02D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hxdRZzaiZWoXylzzy43jiqKEtw==">CgMxLjAyCGguZ2pkZ3hzOAByITFVSU96MHgtWm1idGN3bHpVQkN2Smg2V0s5dmhWZDdOTg==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797</Words>
  <Characters>3599</Characters>
  <Application>Microsoft Office Word</Application>
  <DocSecurity>0</DocSecurity>
  <Lines>89</Lines>
  <Paragraphs>54</Paragraphs>
  <ScaleCrop>false</ScaleCrop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Ferderer, Paul A.</dc:creator>
  <cp:lastModifiedBy>Peters, Roger</cp:lastModifiedBy>
  <cp:revision>2</cp:revision>
  <dcterms:created xsi:type="dcterms:W3CDTF">2014-12-18T23:57:00Z</dcterms:created>
  <dcterms:modified xsi:type="dcterms:W3CDTF">2025-11-24T20:27:00Z</dcterms:modified>
</cp:coreProperties>
</file>