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C63E2" w:rsidRPr="00765C74" w:rsidRDefault="00000000" w:rsidP="00765C74">
      <w:pPr>
        <w:spacing w:after="0" w:line="240" w:lineRule="auto"/>
        <w:ind w:left="0"/>
        <w:jc w:val="center"/>
        <w:rPr>
          <w:rFonts w:ascii="Times New Roman" w:hAnsi="Times New Roman"/>
          <w:bCs/>
          <w:i/>
          <w:iCs/>
          <w:sz w:val="24"/>
        </w:rPr>
      </w:pPr>
      <w:r w:rsidRPr="00765C74">
        <w:rPr>
          <w:rFonts w:ascii="Times New Roman" w:hAnsi="Times New Roman"/>
          <w:bCs/>
          <w:i/>
          <w:iCs/>
          <w:sz w:val="24"/>
        </w:rPr>
        <w:t>Greek Readings</w:t>
      </w:r>
    </w:p>
    <w:p w14:paraId="00000002" w14:textId="45AF0B1F" w:rsidR="005C63E2" w:rsidRPr="00765C74" w:rsidRDefault="00000000" w:rsidP="00765C74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Series B, Transfiguration</w:t>
      </w:r>
    </w:p>
    <w:p w14:paraId="00000004" w14:textId="4094B5A5" w:rsidR="005C63E2" w:rsidRPr="00765C74" w:rsidRDefault="00000000" w:rsidP="00765C74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Mark 9:2</w:t>
      </w:r>
      <w:r w:rsidR="00765C74">
        <w:rPr>
          <w:rFonts w:ascii="Times New Roman" w:hAnsi="Times New Roman"/>
          <w:b/>
          <w:sz w:val="24"/>
        </w:rPr>
        <w:t>–</w:t>
      </w:r>
      <w:r w:rsidRPr="00765C74">
        <w:rPr>
          <w:rFonts w:ascii="Times New Roman" w:hAnsi="Times New Roman"/>
          <w:b/>
          <w:sz w:val="24"/>
        </w:rPr>
        <w:t>9</w:t>
      </w:r>
      <w:bookmarkStart w:id="0" w:name="_heading=h.gjdgxs" w:colFirst="0" w:colLast="0"/>
      <w:bookmarkEnd w:id="0"/>
    </w:p>
    <w:p w14:paraId="1E0CE733" w14:textId="77777777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b/>
          <w:sz w:val="24"/>
        </w:rPr>
        <w:t>Verse 2</w:t>
      </w:r>
    </w:p>
    <w:p w14:paraId="5CF1D3FA" w14:textId="583255A8" w:rsidR="00765C74" w:rsidRP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The phrase μετὰ ἡμέρας ἓξ connects this pericope with the preceeding material.</w:t>
      </w:r>
      <w:r w:rsidR="00765C74" w:rsidRPr="00765C74">
        <w:rPr>
          <w:rFonts w:ascii="Times New Roman" w:hAnsi="Times New Roman"/>
          <w:sz w:val="24"/>
        </w:rPr>
        <w:t xml:space="preserve"> </w:t>
      </w:r>
      <w:r w:rsidRPr="00765C74">
        <w:rPr>
          <w:rFonts w:ascii="Times New Roman" w:hAnsi="Times New Roman"/>
          <w:sz w:val="24"/>
        </w:rPr>
        <w:t>To what event(s) in particular does this passage link and how do they connect theologically? (cf. 8:31-9:1) ________________________.</w:t>
      </w:r>
    </w:p>
    <w:p w14:paraId="666E237C" w14:textId="78F44760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Notice the three occurrences of τὸν Πέτρον καὶ τὸν Ἰάκωβον καὶ τὸν Ἰωάννην in 5:37, 9:2, and 14:33.</w:t>
      </w:r>
      <w:r w:rsidR="00765C74">
        <w:rPr>
          <w:rFonts w:ascii="Times New Roman" w:hAnsi="Times New Roman"/>
          <w:sz w:val="24"/>
        </w:rPr>
        <w:t xml:space="preserve"> </w:t>
      </w:r>
      <w:r w:rsidRPr="00765C74">
        <w:rPr>
          <w:rFonts w:ascii="Times New Roman" w:hAnsi="Times New Roman"/>
          <w:sz w:val="24"/>
        </w:rPr>
        <w:t>How is the occurrence at 9:2 helpful for understanding the future work of Peter, James, and John? ___________________________________________________. Why might Mark emphasize κατʼ ἰδίαν μόνους? (cf. 9:14) __________________________.</w:t>
      </w:r>
    </w:p>
    <w:p w14:paraId="3D18A392" w14:textId="445E0838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μετεμορφώθη. ________________________. What is the meaning of this word? (cf. BDAG, p. 639) ___________________________.</w:t>
      </w:r>
    </w:p>
    <w:p w14:paraId="7AAB56B6" w14:textId="2DCB5CCF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Verse 3</w:t>
      </w:r>
    </w:p>
    <w:p w14:paraId="68601AC8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στίλβοντα. ________________________________. Give the dictionary entry and meaning. (cf. BDAG, p. 945) ______________________________. What is interesting about the frequency of this word in the NT, and how is it used in the LXX? (cf. TDNT 67:665; Ezra 8:27; Ezek. 21:33; Ezek. 40:3; Dan. 10:6; Nahum 3:3) _________________________.</w:t>
      </w:r>
    </w:p>
    <w:p w14:paraId="271AED47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information in v.3 is unique to the Gospel of Mark? ___________________________. Might this indicate something about Mark’s audience? _____________________________.</w:t>
      </w:r>
    </w:p>
    <w:p w14:paraId="53CF1F43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is the meaning of γναφεὺς and what does this person do? (cf. BDAG, p. 202) ___________________________________________________________.</w:t>
      </w:r>
    </w:p>
    <w:p w14:paraId="34F09FB8" w14:textId="4F0D7F0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λευκᾶναι. _________________________. What is the meaning of this word? (cf. BDAG, p. 593) ______________________________.</w:t>
      </w:r>
    </w:p>
    <w:p w14:paraId="2FBF0CE5" w14:textId="6DB42D70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Verse 4</w:t>
      </w:r>
    </w:p>
    <w:p w14:paraId="75D70D73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ὤφθη. __________________________. Given the other uses of this term, in what way did Moses and Elijah “appear”? (cf. Lk. 1:11; 22:43; Acts 7:30, 35; Lk. 24:34; Acts 9:17; 1 Cor. 15:5-8) ____________________________________________________.</w:t>
      </w:r>
      <w:r w:rsidR="00765C74">
        <w:rPr>
          <w:rFonts w:ascii="Times New Roman" w:hAnsi="Times New Roman"/>
          <w:sz w:val="24"/>
        </w:rPr>
        <w:t xml:space="preserve"> </w:t>
      </w:r>
      <w:r w:rsidRPr="00765C74">
        <w:rPr>
          <w:rFonts w:ascii="Times New Roman" w:hAnsi="Times New Roman"/>
          <w:sz w:val="24"/>
        </w:rPr>
        <w:t>Concerning the persons of Elijah and Moses, what may be embodied in these two people. ___________________________________________.</w:t>
      </w:r>
    </w:p>
    <w:p w14:paraId="6E37132E" w14:textId="4F5E75B9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type of construction is ἦσαν συλλαλοῦντες? ________________________________.</w:t>
      </w:r>
    </w:p>
    <w:p w14:paraId="6E3FC011" w14:textId="34402364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Verse 5</w:t>
      </w:r>
    </w:p>
    <w:p w14:paraId="1ABF4BF5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With what title does Peter use to call Jesus? _____________________. How does this differ from the titles used in Matt and Luke? (cf. Matt.17:4; Lk. 9:33) ______________________.</w:t>
      </w:r>
    </w:p>
    <w:p w14:paraId="2A279FFE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type of construction is ἡμᾶς … εἶναι? _________________________________.</w:t>
      </w:r>
    </w:p>
    <w:p w14:paraId="0CB0D83F" w14:textId="744C3203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ποιήσωμεν. _____________________________________.</w:t>
      </w:r>
    </w:p>
    <w:p w14:paraId="03063259" w14:textId="1B9A76FE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Verse 6</w:t>
      </w:r>
    </w:p>
    <w:p w14:paraId="12E0B0D1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does Peter’s response coupled with the statement οὐ γὰρ ᾔδει τί ἀποκριθῇ inform us about Peter? (cf. 8:32) ____________________________________________________.</w:t>
      </w:r>
    </w:p>
    <w:p w14:paraId="1C0579D3" w14:textId="1FC63B61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is the cause of their fear in the gospel of Mark? (cf. Matt. 17:6; Lk. 9:34) ____________________________________________________________________.</w:t>
      </w:r>
    </w:p>
    <w:p w14:paraId="05B1136C" w14:textId="0FD3A294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lastRenderedPageBreak/>
        <w:t>Verse 7</w:t>
      </w:r>
    </w:p>
    <w:p w14:paraId="20748372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OT theme does the term νεφέλη bring to mind? (cf. Ex. 13:21f.) _______________.</w:t>
      </w:r>
    </w:p>
    <w:p w14:paraId="1D8683A4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ἐπισκιάζουσα. _________________________________. How else is the term used in the NT? (cf. Lk. 1:35; Acts 5:15) ___________________________________________.</w:t>
      </w:r>
    </w:p>
    <w:p w14:paraId="42487495" w14:textId="30E35D7E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Both Matt and Mark have ἀγαπητός. What makes Jesus ἀγαπητός in relation to the Father? (cf. Mk. 1:11) _____________________________________________________. Luke records the term</w:t>
      </w:r>
    </w:p>
    <w:p w14:paraId="3CEA3491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ὁ ἐκλελεγμένος .</w:t>
      </w:r>
      <w:r w:rsidR="00765C74">
        <w:rPr>
          <w:rFonts w:ascii="Times New Roman" w:hAnsi="Times New Roman"/>
          <w:sz w:val="24"/>
        </w:rPr>
        <w:t xml:space="preserve"> </w:t>
      </w:r>
      <w:r w:rsidRPr="00765C74">
        <w:rPr>
          <w:rFonts w:ascii="Times New Roman" w:hAnsi="Times New Roman"/>
          <w:sz w:val="24"/>
        </w:rPr>
        <w:t>What is the difference in emphasis between ἀγαπητός and ἐκλελεγμένος? _________________________________________________________.</w:t>
      </w:r>
    </w:p>
    <w:p w14:paraId="1E76CE14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ἀκούετε. ________________________. Why is αὐτοῦ in the genitive? _______________________________________.</w:t>
      </w:r>
    </w:p>
    <w:p w14:paraId="064A4629" w14:textId="7FEF680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Why does the Father request them to “hear him”? (cf. 1:44, 45; 5:39, 40; 6:2-6; 2:5, 6; 3:4-6; 5:30, 31; 8:15, 16; 8:32; Deut. 18:15; Acts 3:22)___________________________________.</w:t>
      </w:r>
    </w:p>
    <w:p w14:paraId="1B3E8950" w14:textId="4510B300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Verse 8</w:t>
      </w:r>
    </w:p>
    <w:p w14:paraId="66FE9832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Check ἐξάπινα in BDAG ______________________. Why does Mark prefer this word here instead of εὐθύς? ___________________________________________.</w:t>
      </w:r>
    </w:p>
    <w:p w14:paraId="16BD301B" w14:textId="49268D11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περιβλεψάμενοι. ___________________________. Why might the Transfiguration experience have ended so quickly? __________________________________________.</w:t>
      </w:r>
    </w:p>
    <w:p w14:paraId="3419B6F7" w14:textId="2CAFD96C" w:rsidR="00765C74" w:rsidRPr="00765C74" w:rsidRDefault="00000000" w:rsidP="00765C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765C74">
        <w:rPr>
          <w:rFonts w:ascii="Times New Roman" w:hAnsi="Times New Roman"/>
          <w:b/>
          <w:sz w:val="24"/>
        </w:rPr>
        <w:t>Verse 9</w:t>
      </w:r>
    </w:p>
    <w:p w14:paraId="0F822E63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Explain the construction καταβαινόντων αὐτῶν __________________________________.</w:t>
      </w:r>
    </w:p>
    <w:p w14:paraId="28978195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type of construction is διεστείλατο … ἵνα … διηγήσωνται?______________________.</w:t>
      </w:r>
    </w:p>
    <w:p w14:paraId="25B67657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Parse διηγήσωνται. ________________________. Why did Jesus charge them not to say anything about their experience? (cf. 1:34, 44)____________________________________.</w:t>
      </w:r>
    </w:p>
    <w:p w14:paraId="2322ABEC" w14:textId="77777777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What is the meaning of the phrase ὁ υἱὸς τοῦ ἀνθρώπου in the gospel of Mark? (cf. Mark 2:10; 2:28; 8:31, 38; 9:9,12; 9:31; 10:33; 10:45; 13:26; 14:21; 14:41; 14:62) _______________________________________________________________________.</w:t>
      </w:r>
    </w:p>
    <w:p w14:paraId="08463D29" w14:textId="63E6AA5D" w:rsidR="00765C74" w:rsidRDefault="00000000" w:rsidP="00765C7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How does the death of Jesus and his “rising from the dead” illuminate the meaning of this pericope? ___________________________________________________.</w:t>
      </w:r>
    </w:p>
    <w:p w14:paraId="09A4F071" w14:textId="77777777" w:rsidR="00765C74" w:rsidRDefault="00765C74" w:rsidP="00765C74">
      <w:pPr>
        <w:spacing w:after="0" w:line="240" w:lineRule="auto"/>
        <w:ind w:left="0"/>
        <w:rPr>
          <w:rFonts w:ascii="Times New Roman" w:hAnsi="Times New Roman"/>
          <w:sz w:val="24"/>
        </w:rPr>
      </w:pPr>
    </w:p>
    <w:p w14:paraId="034795D5" w14:textId="6C4BB0DE" w:rsidR="00765C74" w:rsidRPr="00765C74" w:rsidRDefault="00000000" w:rsidP="00765C74">
      <w:pPr>
        <w:spacing w:after="0" w:line="240" w:lineRule="auto"/>
        <w:ind w:left="0"/>
        <w:rPr>
          <w:rFonts w:ascii="Times New Roman" w:hAnsi="Times New Roman"/>
          <w:b/>
          <w:bCs/>
          <w:sz w:val="24"/>
        </w:rPr>
      </w:pPr>
      <w:r w:rsidRPr="00765C74">
        <w:rPr>
          <w:rFonts w:ascii="Times New Roman" w:hAnsi="Times New Roman"/>
          <w:b/>
          <w:bCs/>
          <w:sz w:val="24"/>
        </w:rPr>
        <w:t>Integration of Meaning</w:t>
      </w:r>
    </w:p>
    <w:p w14:paraId="411D482D" w14:textId="34F3AD2E" w:rsidR="00765C74" w:rsidRDefault="00000000" w:rsidP="00765C74">
      <w:pPr>
        <w:spacing w:after="0" w:line="240" w:lineRule="auto"/>
        <w:ind w:left="0"/>
        <w:rPr>
          <w:rFonts w:ascii="Times New Roman" w:hAnsi="Times New Roman"/>
          <w:sz w:val="24"/>
        </w:rPr>
      </w:pPr>
      <w:r w:rsidRPr="00765C74">
        <w:rPr>
          <w:rFonts w:ascii="Times New Roman" w:hAnsi="Times New Roman"/>
          <w:sz w:val="24"/>
        </w:rPr>
        <w:t>Come up with a sermon title and two to three supporting points.</w:t>
      </w:r>
    </w:p>
    <w:p w14:paraId="00000028" w14:textId="17A8C86A" w:rsidR="005C63E2" w:rsidRPr="00765C74" w:rsidRDefault="005C63E2" w:rsidP="00765C74">
      <w:pPr>
        <w:spacing w:after="0" w:line="240" w:lineRule="auto"/>
        <w:ind w:left="0"/>
        <w:rPr>
          <w:rFonts w:ascii="Times New Roman" w:hAnsi="Times New Roman"/>
          <w:sz w:val="24"/>
        </w:rPr>
      </w:pPr>
    </w:p>
    <w:sectPr w:rsidR="005C63E2" w:rsidRPr="00765C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3541"/>
    <w:multiLevelType w:val="hybridMultilevel"/>
    <w:tmpl w:val="64E29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869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E2"/>
    <w:rsid w:val="005C63E2"/>
    <w:rsid w:val="00765C74"/>
    <w:rsid w:val="00A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5233"/>
  <w15:docId w15:val="{DC537DBD-8ADA-4DB8-833D-D761EC79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6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3UEbgtPwf3nY5a2GvVNmw8xTw==">CgMxLjAyCGguZ2pkZ3hzOAByITFXQ1lkcDRBZVNBdHVnQjdCZExzck0wODJKRG9CTXgtUw==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Buse, Matthew A.</dc:creator>
  <cp:lastModifiedBy>Peters, Roger</cp:lastModifiedBy>
  <cp:revision>2</cp:revision>
  <dcterms:created xsi:type="dcterms:W3CDTF">2017-11-15T14:19:00Z</dcterms:created>
  <dcterms:modified xsi:type="dcterms:W3CDTF">2025-10-10T17:44:00Z</dcterms:modified>
</cp:coreProperties>
</file>