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8849" w14:textId="77777777" w:rsidR="0092771F" w:rsidRPr="00F700B4" w:rsidRDefault="0092771F" w:rsidP="0092771F">
      <w:pPr>
        <w:numPr>
          <w:ilvl w:val="0"/>
          <w:numId w:val="3"/>
        </w:numPr>
        <w:suppressAutoHyphens w:val="0"/>
        <w:autoSpaceDE w:val="0"/>
        <w:autoSpaceDN w:val="0"/>
        <w:jc w:val="center"/>
        <w:rPr>
          <w:rFonts w:eastAsia="Times New Roman" w:cs="Times New Roman"/>
          <w:i/>
          <w:iCs/>
          <w:kern w:val="0"/>
          <w:lang w:eastAsia="en-US" w:bidi="ar-SA"/>
        </w:rPr>
      </w:pPr>
      <w:r w:rsidRPr="00F700B4">
        <w:rPr>
          <w:i/>
          <w:iCs/>
        </w:rPr>
        <w:t>Greek Readings</w:t>
      </w:r>
    </w:p>
    <w:p w14:paraId="7AEE1BCD" w14:textId="77777777" w:rsidR="0092771F" w:rsidRDefault="0092771F" w:rsidP="0092771F">
      <w:pPr>
        <w:numPr>
          <w:ilvl w:val="0"/>
          <w:numId w:val="3"/>
        </w:numPr>
        <w:suppressAutoHyphens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>Series C, Third Sunday after Epiphany</w:t>
      </w:r>
    </w:p>
    <w:p w14:paraId="1BAD8C06" w14:textId="77777777" w:rsidR="0092771F" w:rsidRDefault="0092771F" w:rsidP="0092771F">
      <w:pPr>
        <w:jc w:val="center"/>
      </w:pPr>
      <w:r>
        <w:rPr>
          <w:b/>
          <w:bCs/>
        </w:rPr>
        <w:t>Luke 4:16-30</w:t>
      </w:r>
    </w:p>
    <w:p w14:paraId="6BE18217" w14:textId="77777777" w:rsidR="0092771F" w:rsidRDefault="0092771F" w:rsidP="0092771F"/>
    <w:p w14:paraId="4548AA3C" w14:textId="77777777" w:rsidR="0092771F" w:rsidRDefault="0092771F" w:rsidP="0092771F">
      <w:pPr>
        <w:pStyle w:val="Heading2"/>
      </w:pPr>
      <w:r>
        <w:t>Verses 16-17</w:t>
      </w:r>
    </w:p>
    <w:p w14:paraId="0FB79FA2" w14:textId="77777777" w:rsidR="0092771F" w:rsidRDefault="0092771F" w:rsidP="0092771F">
      <w:pPr>
        <w:numPr>
          <w:ilvl w:val="1"/>
          <w:numId w:val="2"/>
        </w:numPr>
      </w:pPr>
      <w:r>
        <w:t>Parse ἦν τεθραμμένος.____________________ What type of phrase is this? (Voelz, 155) ___________________________________________ How does this help your understanding of the scene?______________________________________________</w:t>
      </w:r>
      <w:r>
        <w:br/>
      </w:r>
    </w:p>
    <w:p w14:paraId="1273C98B" w14:textId="77777777" w:rsidR="0092771F" w:rsidRDefault="0092771F" w:rsidP="0092771F">
      <w:pPr>
        <w:pStyle w:val="Heading2"/>
      </w:pPr>
      <w:r>
        <w:t>Verse</w:t>
      </w:r>
      <w:r w:rsidR="00BD0776">
        <w:t>s</w:t>
      </w:r>
      <w:r>
        <w:t xml:space="preserve"> 18</w:t>
      </w:r>
    </w:p>
    <w:p w14:paraId="7F079C1B" w14:textId="77777777" w:rsidR="0092771F" w:rsidRDefault="0092771F" w:rsidP="00897BF0">
      <w:pPr>
        <w:numPr>
          <w:ilvl w:val="1"/>
          <w:numId w:val="2"/>
        </w:numPr>
      </w:pPr>
      <w:r>
        <w:t>Parse εὐαγγελίσασθαι, κηρύξαι, ἀποστεῖλαι, and κηρύξαι in vs. 19. __________________ Most of these infinitives denote what type of activity</w:t>
      </w:r>
      <w:r w:rsidR="00897BF0">
        <w:t xml:space="preserve">? (Voelz, </w:t>
      </w:r>
      <w:r>
        <w:t>100–101)</w:t>
      </w:r>
      <w:r w:rsidR="00897BF0">
        <w:t xml:space="preserve"> ______________ </w:t>
      </w:r>
      <w:r>
        <w:t>What does this sugges</w:t>
      </w:r>
      <w:r w:rsidR="00897BF0">
        <w:t>t about Jesus’ ministry?____________________________________</w:t>
      </w:r>
    </w:p>
    <w:p w14:paraId="61FCA401" w14:textId="77777777" w:rsidR="0092771F" w:rsidRDefault="00EA5122" w:rsidP="00BD0776">
      <w:pPr>
        <w:numPr>
          <w:ilvl w:val="1"/>
          <w:numId w:val="2"/>
        </w:numPr>
      </w:pPr>
      <w:r>
        <w:t>The Old Testament citation is primarily from Isaiah 61:1-2</w:t>
      </w:r>
      <w:r w:rsidR="00BD0776">
        <w:t xml:space="preserve"> (compare also Isaiah 58:6; 42:7 and 35:5).  Why does Jesus read this prophecy from Isaiah?  What does it say about Himself? ________________________________________________________________</w:t>
      </w:r>
      <w:r w:rsidR="00897BF0">
        <w:br/>
      </w:r>
    </w:p>
    <w:p w14:paraId="342C9F4B" w14:textId="77777777" w:rsidR="0092771F" w:rsidRDefault="0092771F" w:rsidP="0092771F">
      <w:pPr>
        <w:pStyle w:val="Heading2"/>
      </w:pPr>
      <w:r>
        <w:t>Verse 19</w:t>
      </w:r>
    </w:p>
    <w:p w14:paraId="2EE7CD6C" w14:textId="77777777" w:rsidR="0092771F" w:rsidRDefault="0092771F" w:rsidP="00BD0776">
      <w:pPr>
        <w:numPr>
          <w:ilvl w:val="1"/>
          <w:numId w:val="2"/>
        </w:numPr>
      </w:pPr>
      <w:r>
        <w:t>Parse δεκτόν.____________________ What does it modify?_______________________ What is the Year of the Lord? (Lev. 25:10)</w:t>
      </w:r>
      <w:r w:rsidR="00BD0776">
        <w:t xml:space="preserve"> and what role did it play in the OT? </w:t>
      </w:r>
      <w:r>
        <w:t>_______________________</w:t>
      </w:r>
      <w:r w:rsidR="00BD0776">
        <w:t>__________________________</w:t>
      </w:r>
      <w:r>
        <w:t xml:space="preserve"> What does Jesus’ citation about “the year of the Lord’s favo</w:t>
      </w:r>
      <w:r w:rsidR="00BD0776">
        <w:t>r” suggest about his ministry? ____________________</w:t>
      </w:r>
      <w:r w:rsidR="00BD0776">
        <w:br/>
      </w:r>
    </w:p>
    <w:p w14:paraId="0DC08586" w14:textId="77777777" w:rsidR="0092771F" w:rsidRDefault="0092771F" w:rsidP="0092771F">
      <w:pPr>
        <w:pStyle w:val="Heading2"/>
      </w:pPr>
      <w:r>
        <w:t>Verse 20</w:t>
      </w:r>
    </w:p>
    <w:p w14:paraId="2DCF1EA0" w14:textId="77777777" w:rsidR="00BD0776" w:rsidRDefault="0092771F" w:rsidP="00803A32">
      <w:pPr>
        <w:numPr>
          <w:ilvl w:val="1"/>
          <w:numId w:val="2"/>
        </w:numPr>
      </w:pPr>
      <w:r>
        <w:t>Parse ἐ</w:t>
      </w:r>
      <w:r w:rsidR="00BD0776">
        <w:t>κάθισεν.___________________________________________________________</w:t>
      </w:r>
    </w:p>
    <w:p w14:paraId="7DD6BBC2" w14:textId="77777777" w:rsidR="0092771F" w:rsidRDefault="0092771F" w:rsidP="00803A32">
      <w:pPr>
        <w:numPr>
          <w:ilvl w:val="1"/>
          <w:numId w:val="2"/>
        </w:numPr>
      </w:pPr>
      <w:r>
        <w:t>Parse ἦσαν ἀτενίζοντες.____________________ What type of phrase is it</w:t>
      </w:r>
      <w:r w:rsidR="00BD0776">
        <w:t xml:space="preserve">? (Voelz, </w:t>
      </w:r>
      <w:r>
        <w:t>259–260)___________________________________________________</w:t>
      </w:r>
      <w:r w:rsidR="00BD0776">
        <w:t>_________________</w:t>
      </w:r>
    </w:p>
    <w:p w14:paraId="31EE074D" w14:textId="77777777" w:rsidR="0092771F" w:rsidRDefault="0092771F" w:rsidP="00BD0776">
      <w:pPr>
        <w:numPr>
          <w:ilvl w:val="1"/>
          <w:numId w:val="2"/>
        </w:numPr>
      </w:pPr>
      <w:r>
        <w:t>The verb ἀτενίζω is a favorite word in Luke-Acts (Lk. 22.56; Acts 1.10; 3.4, 12; 6.15; 7.55; 10.4; etc.). What does Luke’s use of this word at Nazareth have to say about those who heard Jesus preach in His hometown?_______</w:t>
      </w:r>
      <w:r w:rsidR="00BD0776">
        <w:t>_______________________________</w:t>
      </w:r>
      <w:r w:rsidR="00BD0776">
        <w:br/>
      </w:r>
    </w:p>
    <w:p w14:paraId="139AD856" w14:textId="77777777" w:rsidR="0092771F" w:rsidRDefault="0092771F" w:rsidP="0092771F">
      <w:pPr>
        <w:pStyle w:val="Heading2"/>
      </w:pPr>
      <w:r>
        <w:t>Verse 21</w:t>
      </w:r>
    </w:p>
    <w:p w14:paraId="366A1A08" w14:textId="77777777" w:rsidR="00803FDD" w:rsidRDefault="0092771F" w:rsidP="00803FDD">
      <w:pPr>
        <w:numPr>
          <w:ilvl w:val="1"/>
          <w:numId w:val="2"/>
        </w:numPr>
      </w:pPr>
      <w:r>
        <w:t>Parse πεπλήρωται.____________________ What is the theological significance behind the tense and the voice? Who is the main actor?__________________________________</w:t>
      </w:r>
      <w:r w:rsidR="00803FDD">
        <w:t xml:space="preserve"> Who does Jesus say is fulfilled in this verse?____________________________________</w:t>
      </w:r>
    </w:p>
    <w:p w14:paraId="1F7586FD" w14:textId="77777777" w:rsidR="0092771F" w:rsidRDefault="0092771F" w:rsidP="0092771F">
      <w:pPr>
        <w:numPr>
          <w:ilvl w:val="1"/>
          <w:numId w:val="2"/>
        </w:numPr>
      </w:pPr>
      <w:r>
        <w:t>What type of discourse does ὅτι introduce? (V</w:t>
      </w:r>
      <w:r w:rsidR="00803FDD">
        <w:t xml:space="preserve">oelz, </w:t>
      </w:r>
      <w:r>
        <w:t>266)__________</w:t>
      </w:r>
      <w:r w:rsidR="00803FDD">
        <w:t>_____________</w:t>
      </w:r>
      <w:r>
        <w:t>____</w:t>
      </w:r>
      <w:r w:rsidR="00BD0776">
        <w:br/>
      </w:r>
    </w:p>
    <w:p w14:paraId="7AC868D4" w14:textId="77777777" w:rsidR="0092771F" w:rsidRDefault="0092771F" w:rsidP="0092771F">
      <w:pPr>
        <w:pStyle w:val="Heading2"/>
      </w:pPr>
      <w:r>
        <w:t>Verse 22</w:t>
      </w:r>
    </w:p>
    <w:p w14:paraId="756A93CF" w14:textId="77777777" w:rsidR="0092771F" w:rsidRDefault="0092771F" w:rsidP="00803FDD">
      <w:pPr>
        <w:numPr>
          <w:ilvl w:val="1"/>
          <w:numId w:val="2"/>
        </w:numPr>
      </w:pPr>
      <w:r>
        <w:t xml:space="preserve">Parse ἐμαρτύρουν, ἐθαύμαζον, and ἔλεγον.____________________ What aspect best represents what Luke intends? </w:t>
      </w:r>
      <w:r w:rsidR="00803FDD">
        <w:t>(Voelz, 60)______________________________________</w:t>
      </w:r>
    </w:p>
    <w:p w14:paraId="14B563B6" w14:textId="77777777" w:rsidR="0092771F" w:rsidRDefault="0092771F" w:rsidP="0092771F">
      <w:pPr>
        <w:numPr>
          <w:ilvl w:val="1"/>
          <w:numId w:val="2"/>
        </w:numPr>
      </w:pPr>
      <w:r>
        <w:t>Parse αὐτῷ.____________________ What case usage is it</w:t>
      </w:r>
      <w:r w:rsidR="00803FDD">
        <w:t xml:space="preserve">? (Voelz, </w:t>
      </w:r>
      <w:r>
        <w:t>237–240)</w:t>
      </w:r>
      <w:r w:rsidR="00803FDD">
        <w:t xml:space="preserve"> _________</w:t>
      </w:r>
    </w:p>
    <w:p w14:paraId="0DBF0C2C" w14:textId="77777777" w:rsidR="0092771F" w:rsidRDefault="0092771F" w:rsidP="00803FDD">
      <w:pPr>
        <w:numPr>
          <w:ilvl w:val="1"/>
          <w:numId w:val="2"/>
        </w:numPr>
      </w:pPr>
      <w:r>
        <w:t>Parse ἐκπορευομένοις.____________________ What is its position, force, and what does it modify? (V</w:t>
      </w:r>
      <w:r w:rsidR="00803FDD">
        <w:t>oelz</w:t>
      </w:r>
      <w:r>
        <w:t>, 118–121)_</w:t>
      </w:r>
      <w:r w:rsidR="00803FDD">
        <w:t>________________________________________________</w:t>
      </w:r>
      <w:r w:rsidR="00803FDD">
        <w:br/>
      </w:r>
    </w:p>
    <w:p w14:paraId="7542994C" w14:textId="77777777" w:rsidR="0092771F" w:rsidRDefault="0092771F" w:rsidP="0092771F">
      <w:pPr>
        <w:pStyle w:val="Heading2"/>
      </w:pPr>
      <w:r>
        <w:t>Verse 23</w:t>
      </w:r>
    </w:p>
    <w:p w14:paraId="16FFE3FC" w14:textId="77777777" w:rsidR="00803FDD" w:rsidRDefault="0092771F" w:rsidP="00803FDD">
      <w:pPr>
        <w:numPr>
          <w:ilvl w:val="1"/>
          <w:numId w:val="2"/>
        </w:numPr>
      </w:pPr>
      <w:r>
        <w:t xml:space="preserve">Parse </w:t>
      </w:r>
      <w:r w:rsidR="00803FDD" w:rsidRPr="00803FDD">
        <w:t>ἐρεῖτέ </w:t>
      </w:r>
      <w:r w:rsidR="00803FDD">
        <w:t>____________________________________________________________</w:t>
      </w:r>
    </w:p>
    <w:p w14:paraId="71D9F942" w14:textId="77777777" w:rsidR="0092771F" w:rsidRDefault="00803FDD" w:rsidP="00803FDD">
      <w:pPr>
        <w:numPr>
          <w:ilvl w:val="1"/>
          <w:numId w:val="2"/>
        </w:numPr>
      </w:pPr>
      <w:r>
        <w:lastRenderedPageBreak/>
        <w:t xml:space="preserve">What case is </w:t>
      </w:r>
      <w:r w:rsidRPr="00803FDD">
        <w:t>ἰατρέ</w:t>
      </w:r>
      <w:r>
        <w:t xml:space="preserve"> in and why? (Voelz, 237-240) _______________________________</w:t>
      </w:r>
      <w:r>
        <w:br/>
      </w:r>
    </w:p>
    <w:p w14:paraId="523C5A74" w14:textId="77777777" w:rsidR="0092771F" w:rsidRDefault="0092771F" w:rsidP="0092771F">
      <w:pPr>
        <w:pStyle w:val="Heading2"/>
      </w:pPr>
      <w:r>
        <w:t>Verse 24</w:t>
      </w:r>
    </w:p>
    <w:p w14:paraId="7066E92E" w14:textId="77777777" w:rsidR="0092771F" w:rsidRDefault="0092771F" w:rsidP="00803FDD">
      <w:pPr>
        <w:numPr>
          <w:ilvl w:val="1"/>
          <w:numId w:val="2"/>
        </w:numPr>
      </w:pPr>
      <w:r>
        <w:t>Unpack the theological significance behind Christ’s self-given title of προφήτης. (BDAG 890 1.c)______________________</w:t>
      </w:r>
      <w:r w:rsidR="00803FDD">
        <w:t>__________________________________________</w:t>
      </w:r>
      <w:r w:rsidR="00803FDD">
        <w:br/>
      </w:r>
    </w:p>
    <w:p w14:paraId="370C9022" w14:textId="77777777" w:rsidR="0092771F" w:rsidRDefault="0092771F" w:rsidP="0092771F">
      <w:pPr>
        <w:pStyle w:val="Heading2"/>
      </w:pPr>
      <w:r>
        <w:t>Verse 25</w:t>
      </w:r>
    </w:p>
    <w:p w14:paraId="78023D18" w14:textId="77777777" w:rsidR="0092771F" w:rsidRDefault="0092771F" w:rsidP="00B7294C">
      <w:pPr>
        <w:numPr>
          <w:ilvl w:val="1"/>
          <w:numId w:val="2"/>
        </w:numPr>
      </w:pPr>
      <w:r>
        <w:t xml:space="preserve">Why is the simple phrase δὲ λέγω ὑμῖν so important especially when contrasted with how the Pharisees and later Rabbis spoke? </w:t>
      </w:r>
      <w:r w:rsidR="00B7294C">
        <w:t>____________________</w:t>
      </w:r>
      <w:r>
        <w:t>____________________</w:t>
      </w:r>
      <w:r w:rsidR="00803FDD">
        <w:br/>
      </w:r>
    </w:p>
    <w:p w14:paraId="08EEAC45" w14:textId="77777777" w:rsidR="0092771F" w:rsidRDefault="0092771F" w:rsidP="0092771F">
      <w:pPr>
        <w:pStyle w:val="Heading2"/>
      </w:pPr>
      <w:r>
        <w:t>Verse 26</w:t>
      </w:r>
    </w:p>
    <w:p w14:paraId="475391EE" w14:textId="77777777" w:rsidR="00B7294C" w:rsidRDefault="00B7294C" w:rsidP="00B7294C">
      <w:pPr>
        <w:numPr>
          <w:ilvl w:val="1"/>
          <w:numId w:val="2"/>
        </w:numPr>
      </w:pPr>
      <w:r>
        <w:t xml:space="preserve">Parse </w:t>
      </w:r>
      <w:r w:rsidRPr="00B7294C">
        <w:t>ἐπέμφθη </w:t>
      </w:r>
      <w:r>
        <w:t>__________________________________________________________</w:t>
      </w:r>
    </w:p>
    <w:p w14:paraId="6C124082" w14:textId="77777777" w:rsidR="0092771F" w:rsidRDefault="0092771F" w:rsidP="0092771F">
      <w:pPr>
        <w:numPr>
          <w:ilvl w:val="1"/>
          <w:numId w:val="2"/>
        </w:numPr>
      </w:pPr>
      <w:r>
        <w:t>Why does mention of the woman from Sidon ins</w:t>
      </w:r>
      <w:r w:rsidR="00B7294C">
        <w:t>ult the Nazarenes? (</w:t>
      </w:r>
      <w:r>
        <w:t>1 Kings 17)</w:t>
      </w:r>
      <w:r w:rsidR="00B7294C">
        <w:t xml:space="preserve"> </w:t>
      </w:r>
      <w:r>
        <w:t>_____________________________________________________________________</w:t>
      </w:r>
      <w:r w:rsidR="00803FDD">
        <w:br/>
      </w:r>
    </w:p>
    <w:p w14:paraId="1341AE65" w14:textId="77777777" w:rsidR="0092771F" w:rsidRDefault="0092771F" w:rsidP="0092771F">
      <w:pPr>
        <w:pStyle w:val="Heading2"/>
      </w:pPr>
      <w:r>
        <w:t>Verse 27</w:t>
      </w:r>
    </w:p>
    <w:p w14:paraId="59CC1336" w14:textId="77777777" w:rsidR="00B7294C" w:rsidRDefault="0092771F" w:rsidP="0092771F">
      <w:pPr>
        <w:numPr>
          <w:ilvl w:val="1"/>
          <w:numId w:val="2"/>
        </w:numPr>
      </w:pPr>
      <w:r>
        <w:t>Parse ἐκαθαρίσθη._________________ What was lacking in the Israelites that the Syrian, Naaman, poss</w:t>
      </w:r>
      <w:r w:rsidR="00B7294C">
        <w:t>essed? (for the story 2 Kings 5:</w:t>
      </w:r>
      <w:r>
        <w:t>1-14)________________________________</w:t>
      </w:r>
    </w:p>
    <w:p w14:paraId="0509D324" w14:textId="77777777" w:rsidR="0092771F" w:rsidRDefault="00B7294C" w:rsidP="0092771F">
      <w:pPr>
        <w:numPr>
          <w:ilvl w:val="1"/>
          <w:numId w:val="2"/>
        </w:numPr>
      </w:pPr>
      <w:r>
        <w:t>What does the two divine passives in verses 26-27 and the fact that it was Gentiles who were helped show about God’s nature? ________________________________________</w:t>
      </w:r>
      <w:r w:rsidR="00803FDD">
        <w:br/>
      </w:r>
    </w:p>
    <w:p w14:paraId="64F5BB5B" w14:textId="77777777" w:rsidR="0092771F" w:rsidRDefault="0092771F" w:rsidP="0092771F">
      <w:pPr>
        <w:pStyle w:val="Heading2"/>
      </w:pPr>
      <w:r>
        <w:t>Verse 28</w:t>
      </w:r>
    </w:p>
    <w:p w14:paraId="42218380" w14:textId="77777777" w:rsidR="0092771F" w:rsidRDefault="0092771F" w:rsidP="00B7294C">
      <w:pPr>
        <w:numPr>
          <w:ilvl w:val="1"/>
          <w:numId w:val="2"/>
        </w:numPr>
      </w:pPr>
      <w:r>
        <w:t>Parse ἐπλήσθησαν.____________________ What does the verb’s voice</w:t>
      </w:r>
      <w:r w:rsidR="00B7294C">
        <w:t xml:space="preserve"> followed by the genitive θυμοῦ </w:t>
      </w:r>
      <w:r>
        <w:t>demonstrate about the</w:t>
      </w:r>
      <w:r w:rsidR="00B7294C">
        <w:t xml:space="preserve"> people’s wrath? (BDAG, 827 1b) _____________</w:t>
      </w:r>
      <w:r w:rsidR="00803FDD">
        <w:br/>
      </w:r>
    </w:p>
    <w:p w14:paraId="1ABE9F7E" w14:textId="77777777" w:rsidR="0092771F" w:rsidRDefault="0092771F" w:rsidP="0092771F">
      <w:pPr>
        <w:pStyle w:val="Heading2"/>
      </w:pPr>
      <w:r>
        <w:t>Verse 29</w:t>
      </w:r>
    </w:p>
    <w:p w14:paraId="1DF95E05" w14:textId="77777777" w:rsidR="0092771F" w:rsidRDefault="0092771F" w:rsidP="0092771F">
      <w:pPr>
        <w:numPr>
          <w:ilvl w:val="1"/>
          <w:numId w:val="2"/>
        </w:numPr>
      </w:pPr>
      <w:r>
        <w:t>Parse κατακρημνίσαι.____________________ The clause ὥστε + inf. usually indicates result</w:t>
      </w:r>
      <w:r w:rsidR="00374971">
        <w:t xml:space="preserve"> (compare Voelz, 101)</w:t>
      </w:r>
      <w:r>
        <w:t>. However, many commentators see this phrase in terms of purpose. Is there a difference in the theological understanding of this phrase if you choose one over the other? Explain.</w:t>
      </w:r>
      <w:r w:rsidR="00374971">
        <w:t xml:space="preserve"> _________________________________________________ </w:t>
      </w:r>
      <w:r>
        <w:t>____________________________________________________________</w:t>
      </w:r>
      <w:r w:rsidR="00374971">
        <w:t xml:space="preserve">____________ </w:t>
      </w:r>
    </w:p>
    <w:p w14:paraId="0298B6F8" w14:textId="77777777" w:rsidR="0092771F" w:rsidRDefault="0092771F" w:rsidP="0092771F">
      <w:pPr>
        <w:numPr>
          <w:ilvl w:val="1"/>
          <w:numId w:val="2"/>
        </w:numPr>
      </w:pPr>
      <w:r>
        <w:t>Parse ᾠκοδόμητο.____________________ This particular tense usually demonstrates a past action with no continuing result. Since Nazareth is still standing at this time how are we to understand the tense?__________________________________________________</w:t>
      </w:r>
      <w:r w:rsidR="00803FDD">
        <w:br/>
      </w:r>
    </w:p>
    <w:p w14:paraId="37AFF0B5" w14:textId="77777777" w:rsidR="0092771F" w:rsidRDefault="0092771F" w:rsidP="0092771F">
      <w:pPr>
        <w:pStyle w:val="Heading2"/>
      </w:pPr>
      <w:r>
        <w:t>Verse 30</w:t>
      </w:r>
    </w:p>
    <w:p w14:paraId="73B21476" w14:textId="77777777" w:rsidR="00374971" w:rsidRDefault="00374971" w:rsidP="00374971">
      <w:pPr>
        <w:numPr>
          <w:ilvl w:val="1"/>
          <w:numId w:val="2"/>
        </w:numPr>
      </w:pPr>
      <w:r>
        <w:t xml:space="preserve">Parse </w:t>
      </w:r>
      <w:r w:rsidRPr="00374971">
        <w:t>διελθὼν </w:t>
      </w:r>
      <w:r>
        <w:t>____________________  What is its position and force? (Voelz, 118–121) _______________________________________________________________________</w:t>
      </w:r>
    </w:p>
    <w:p w14:paraId="11C7F95E" w14:textId="77777777" w:rsidR="0092771F" w:rsidRDefault="0092771F" w:rsidP="00374971">
      <w:pPr>
        <w:numPr>
          <w:ilvl w:val="1"/>
          <w:numId w:val="2"/>
        </w:numPr>
      </w:pPr>
      <w:r>
        <w:t>Parse ἐ</w:t>
      </w:r>
      <w:r w:rsidR="00374971">
        <w:t>πορεύετο.____________________  How does Jesus escape the crowd? ________</w:t>
      </w:r>
      <w:r w:rsidR="00803FDD">
        <w:br/>
      </w:r>
    </w:p>
    <w:p w14:paraId="4DD24EB1" w14:textId="099473CF" w:rsidR="00374971" w:rsidRDefault="0092771F" w:rsidP="00F700B4">
      <w:pPr>
        <w:pStyle w:val="Heading2"/>
        <w:numPr>
          <w:ilvl w:val="0"/>
          <w:numId w:val="0"/>
        </w:numPr>
      </w:pPr>
      <w:r>
        <w:t>Integration of Meaning</w:t>
      </w:r>
    </w:p>
    <w:p w14:paraId="1821C5E1" w14:textId="77777777" w:rsidR="0092771F" w:rsidRDefault="0092771F" w:rsidP="00374971">
      <w:r>
        <w:t xml:space="preserve">Write a sermon </w:t>
      </w:r>
      <w:r w:rsidR="00374971">
        <w:t>theme</w:t>
      </w:r>
      <w:r>
        <w:t xml:space="preserve"> and provide 2 or 3 supporting points.</w:t>
      </w:r>
    </w:p>
    <w:p w14:paraId="62B0F997" w14:textId="77777777" w:rsidR="007026C0" w:rsidRDefault="007026C0"/>
    <w:sectPr w:rsidR="007026C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1CE35" w14:textId="77777777" w:rsidR="00DB1995" w:rsidRDefault="00DB1995" w:rsidP="00F700B4">
      <w:r>
        <w:separator/>
      </w:r>
    </w:p>
  </w:endnote>
  <w:endnote w:type="continuationSeparator" w:id="0">
    <w:p w14:paraId="4E06AB75" w14:textId="77777777" w:rsidR="00DB1995" w:rsidRDefault="00DB1995" w:rsidP="00F7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D9BC2" w14:textId="77777777" w:rsidR="00DB1995" w:rsidRDefault="00DB1995" w:rsidP="00F700B4">
      <w:r>
        <w:separator/>
      </w:r>
    </w:p>
  </w:footnote>
  <w:footnote w:type="continuationSeparator" w:id="0">
    <w:p w14:paraId="7DF9CBAB" w14:textId="77777777" w:rsidR="00DB1995" w:rsidRDefault="00DB1995" w:rsidP="00F70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461" w:hanging="360"/>
      </w:pPr>
      <w:rPr>
        <w:rFonts w:ascii="Symbol" w:hAnsi="Symbol"/>
        <w:w w:val="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641" w:hanging="180"/>
      </w:pPr>
      <w:rPr>
        <w:rFonts w:ascii="Courier New" w:hAnsi="Courier New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020" w:hanging="18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793" w:hanging="18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567" w:hanging="18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341" w:hanging="18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115" w:hanging="18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889" w:hanging="18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5662" w:hanging="180"/>
      </w:pPr>
      <w:rPr>
        <w:rFonts w:ascii="Symbol" w:hAnsi="Symbol"/>
      </w:rPr>
    </w:lvl>
  </w:abstractNum>
  <w:num w:numId="1" w16cid:durableId="1041174844">
    <w:abstractNumId w:val="0"/>
  </w:num>
  <w:num w:numId="2" w16cid:durableId="1807157606">
    <w:abstractNumId w:val="1"/>
  </w:num>
  <w:num w:numId="3" w16cid:durableId="1681852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71F"/>
    <w:rsid w:val="00267CD7"/>
    <w:rsid w:val="00374971"/>
    <w:rsid w:val="007026C0"/>
    <w:rsid w:val="00803FDD"/>
    <w:rsid w:val="00897BF0"/>
    <w:rsid w:val="0092771F"/>
    <w:rsid w:val="00B7294C"/>
    <w:rsid w:val="00BD0776"/>
    <w:rsid w:val="00DB1995"/>
    <w:rsid w:val="00EA5122"/>
    <w:rsid w:val="00F7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86FDF"/>
  <w15:chartTrackingRefBased/>
  <w15:docId w15:val="{785FFBBC-A3BB-41B0-B682-13CEC575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7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ing2">
    <w:name w:val="heading 2"/>
    <w:basedOn w:val="Normal"/>
    <w:next w:val="BodyText"/>
    <w:link w:val="Heading2Char"/>
    <w:qFormat/>
    <w:rsid w:val="0092771F"/>
    <w:pPr>
      <w:numPr>
        <w:ilvl w:val="1"/>
        <w:numId w:val="1"/>
      </w:numPr>
      <w:ind w:left="461" w:hanging="360"/>
      <w:outlineLvl w:val="1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2771F"/>
    <w:rPr>
      <w:rFonts w:ascii="Times New Roman" w:eastAsia="Times New Roman" w:hAnsi="Times New Roman" w:cs="Mangal"/>
      <w:b/>
      <w:bCs/>
      <w:kern w:val="1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92771F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2771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F700B4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700B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F700B4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700B4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498</Words>
  <Characters>4163</Characters>
  <Application>Microsoft Office Word</Application>
  <DocSecurity>0</DocSecurity>
  <Lines>83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Aaron A.</dc:creator>
  <cp:keywords/>
  <dc:description/>
  <cp:lastModifiedBy>Peters, Roger</cp:lastModifiedBy>
  <cp:revision>2</cp:revision>
  <dcterms:created xsi:type="dcterms:W3CDTF">2018-12-14T19:31:00Z</dcterms:created>
  <dcterms:modified xsi:type="dcterms:W3CDTF">2026-01-30T20:35:00Z</dcterms:modified>
</cp:coreProperties>
</file>